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DF8" w:rsidRDefault="008B49F8">
      <w:pPr>
        <w:ind w:left="5329"/>
      </w:pPr>
      <w:r>
        <w:rPr>
          <w:rFonts w:ascii="Times New Roman" w:eastAsia="Times New Roman" w:hAnsi="Times New Roman" w:cs="Times New Roman"/>
          <w:b/>
          <w:color w:val="00000A"/>
          <w:sz w:val="20"/>
          <w:szCs w:val="20"/>
        </w:rPr>
        <w:t>Утверждаю:</w:t>
      </w:r>
      <w:r>
        <w:rPr>
          <w:rFonts w:ascii="Times New Roman" w:eastAsia="Times New Roman" w:hAnsi="Times New Roman" w:cs="Times New Roman"/>
          <w:color w:val="00000A"/>
          <w:sz w:val="20"/>
          <w:szCs w:val="20"/>
        </w:rPr>
        <w:br/>
      </w:r>
    </w:p>
    <w:p w:rsidR="00AB0DF8" w:rsidRDefault="008B49F8">
      <w:pPr>
        <w:ind w:left="5329"/>
      </w:pPr>
      <w:r>
        <w:rPr>
          <w:rFonts w:ascii="Times New Roman" w:eastAsia="Times New Roman" w:hAnsi="Times New Roman" w:cs="Times New Roman"/>
          <w:color w:val="00000A"/>
          <w:sz w:val="20"/>
          <w:szCs w:val="20"/>
        </w:rPr>
        <w:t>__________________________</w:t>
      </w:r>
      <w:r>
        <w:rPr>
          <w:rFonts w:ascii="Times New Roman" w:eastAsia="Times New Roman" w:hAnsi="Times New Roman" w:cs="Times New Roman"/>
          <w:color w:val="00000A"/>
          <w:sz w:val="20"/>
          <w:szCs w:val="20"/>
        </w:rPr>
        <w:br/>
      </w:r>
      <w:r w:rsidR="001C26B8">
        <w:rPr>
          <w:rFonts w:ascii="Times New Roman" w:eastAsia="Times New Roman" w:hAnsi="Times New Roman" w:cs="Times New Roman"/>
          <w:b/>
          <w:color w:val="00000A"/>
          <w:sz w:val="20"/>
          <w:szCs w:val="20"/>
        </w:rPr>
        <w:t>Директор</w:t>
      </w:r>
    </w:p>
    <w:p w:rsidR="00AB0DF8" w:rsidRDefault="008B49F8">
      <w:pPr>
        <w:ind w:left="5329"/>
      </w:pPr>
      <w:r>
        <w:rPr>
          <w:rFonts w:ascii="Times New Roman" w:eastAsia="Times New Roman" w:hAnsi="Times New Roman" w:cs="Times New Roman"/>
          <w:b/>
          <w:color w:val="00000A"/>
          <w:sz w:val="20"/>
          <w:szCs w:val="20"/>
        </w:rPr>
        <w:t xml:space="preserve">КГП «Поликлиника №2 города </w:t>
      </w:r>
      <w:proofErr w:type="spellStart"/>
      <w:r>
        <w:rPr>
          <w:rFonts w:ascii="Times New Roman" w:eastAsia="Times New Roman" w:hAnsi="Times New Roman" w:cs="Times New Roman"/>
          <w:b/>
          <w:color w:val="00000A"/>
          <w:sz w:val="20"/>
          <w:szCs w:val="20"/>
        </w:rPr>
        <w:t>Костанай</w:t>
      </w:r>
      <w:proofErr w:type="spellEnd"/>
      <w:r>
        <w:rPr>
          <w:rFonts w:ascii="Times New Roman" w:eastAsia="Times New Roman" w:hAnsi="Times New Roman" w:cs="Times New Roman"/>
          <w:b/>
          <w:color w:val="00000A"/>
          <w:sz w:val="20"/>
          <w:szCs w:val="20"/>
        </w:rPr>
        <w:t>»</w:t>
      </w:r>
    </w:p>
    <w:p w:rsidR="00AB0DF8" w:rsidRDefault="008B49F8">
      <w:pPr>
        <w:ind w:left="5329"/>
      </w:pPr>
      <w:r>
        <w:rPr>
          <w:rFonts w:ascii="Times New Roman" w:eastAsia="Times New Roman" w:hAnsi="Times New Roman" w:cs="Times New Roman"/>
          <w:b/>
          <w:color w:val="00000A"/>
          <w:sz w:val="20"/>
          <w:szCs w:val="20"/>
        </w:rPr>
        <w:t xml:space="preserve">Управления здравоохранения </w:t>
      </w:r>
    </w:p>
    <w:p w:rsidR="00AB0DF8" w:rsidRDefault="008B49F8">
      <w:pPr>
        <w:ind w:left="5329"/>
      </w:pPr>
      <w:proofErr w:type="spellStart"/>
      <w:r>
        <w:rPr>
          <w:rFonts w:ascii="Times New Roman" w:eastAsia="Times New Roman" w:hAnsi="Times New Roman" w:cs="Times New Roman"/>
          <w:b/>
          <w:color w:val="00000A"/>
          <w:sz w:val="20"/>
          <w:szCs w:val="20"/>
        </w:rPr>
        <w:t>акимата</w:t>
      </w:r>
      <w:proofErr w:type="spellEnd"/>
      <w:r>
        <w:rPr>
          <w:rFonts w:ascii="Times New Roman" w:eastAsia="Times New Roman" w:hAnsi="Times New Roman" w:cs="Times New Roman"/>
          <w:b/>
          <w:color w:val="00000A"/>
          <w:sz w:val="20"/>
          <w:szCs w:val="20"/>
        </w:rPr>
        <w:t xml:space="preserve"> </w:t>
      </w:r>
      <w:proofErr w:type="spellStart"/>
      <w:r>
        <w:rPr>
          <w:rFonts w:ascii="Times New Roman" w:eastAsia="Times New Roman" w:hAnsi="Times New Roman" w:cs="Times New Roman"/>
          <w:b/>
          <w:color w:val="00000A"/>
          <w:sz w:val="20"/>
          <w:szCs w:val="20"/>
        </w:rPr>
        <w:t>Костанайской</w:t>
      </w:r>
      <w:proofErr w:type="spellEnd"/>
      <w:r>
        <w:rPr>
          <w:rFonts w:ascii="Times New Roman" w:eastAsia="Times New Roman" w:hAnsi="Times New Roman" w:cs="Times New Roman"/>
          <w:b/>
          <w:color w:val="00000A"/>
          <w:sz w:val="20"/>
          <w:szCs w:val="20"/>
        </w:rPr>
        <w:t xml:space="preserve"> области</w:t>
      </w:r>
      <w:r>
        <w:rPr>
          <w:rFonts w:ascii="Times New Roman" w:eastAsia="Times New Roman" w:hAnsi="Times New Roman" w:cs="Times New Roman"/>
          <w:b/>
          <w:color w:val="00000A"/>
          <w:sz w:val="20"/>
          <w:szCs w:val="20"/>
        </w:rPr>
        <w:br/>
      </w:r>
      <w:proofErr w:type="spellStart"/>
      <w:r w:rsidR="001C26B8">
        <w:rPr>
          <w:rFonts w:ascii="Times New Roman" w:eastAsia="Times New Roman" w:hAnsi="Times New Roman" w:cs="Times New Roman"/>
          <w:b/>
          <w:color w:val="00000A"/>
          <w:sz w:val="20"/>
          <w:szCs w:val="20"/>
        </w:rPr>
        <w:t>Бекбосынова</w:t>
      </w:r>
      <w:proofErr w:type="spellEnd"/>
      <w:r w:rsidR="001C26B8">
        <w:rPr>
          <w:rFonts w:ascii="Times New Roman" w:eastAsia="Times New Roman" w:hAnsi="Times New Roman" w:cs="Times New Roman"/>
          <w:b/>
          <w:color w:val="00000A"/>
          <w:sz w:val="20"/>
          <w:szCs w:val="20"/>
        </w:rPr>
        <w:t xml:space="preserve"> Г.Л.</w:t>
      </w:r>
    </w:p>
    <w:p w:rsidR="00AB0DF8" w:rsidRDefault="00AB0DF8">
      <w:pPr>
        <w:ind w:left="5329"/>
        <w:rPr>
          <w:rFonts w:ascii="Times New Roman" w:eastAsia="Times New Roman" w:hAnsi="Times New Roman" w:cs="Times New Roman"/>
          <w:b/>
          <w:color w:val="00000A"/>
          <w:sz w:val="20"/>
          <w:szCs w:val="20"/>
        </w:rPr>
      </w:pPr>
    </w:p>
    <w:p w:rsidR="00AB0DF8" w:rsidRDefault="008B49F8">
      <w:pPr>
        <w:ind w:left="5329"/>
      </w:pPr>
      <w:r w:rsidRPr="00856076">
        <w:rPr>
          <w:rFonts w:ascii="Times New Roman" w:eastAsia="Times New Roman" w:hAnsi="Times New Roman" w:cs="Times New Roman"/>
          <w:i/>
          <w:color w:val="00000A"/>
          <w:sz w:val="20"/>
          <w:szCs w:val="20"/>
        </w:rPr>
        <w:t>Приказ №</w:t>
      </w:r>
      <w:r w:rsidR="00856076" w:rsidRPr="00856076">
        <w:rPr>
          <w:rFonts w:ascii="Times New Roman" w:eastAsia="Times New Roman" w:hAnsi="Times New Roman" w:cs="Times New Roman"/>
          <w:i/>
          <w:color w:val="00000A"/>
          <w:sz w:val="20"/>
          <w:szCs w:val="20"/>
          <w:lang w:val="kk-KZ"/>
        </w:rPr>
        <w:t>___</w:t>
      </w:r>
      <w:proofErr w:type="gramStart"/>
      <w:r w:rsidR="00856076" w:rsidRPr="00856076">
        <w:rPr>
          <w:rFonts w:ascii="Times New Roman" w:eastAsia="Times New Roman" w:hAnsi="Times New Roman" w:cs="Times New Roman"/>
          <w:i/>
          <w:color w:val="00000A"/>
          <w:sz w:val="20"/>
          <w:szCs w:val="20"/>
          <w:lang w:val="kk-KZ"/>
        </w:rPr>
        <w:t>_</w:t>
      </w:r>
      <w:r w:rsidRPr="00856076">
        <w:rPr>
          <w:rFonts w:ascii="Times New Roman" w:eastAsia="Times New Roman" w:hAnsi="Times New Roman" w:cs="Times New Roman"/>
          <w:i/>
          <w:color w:val="00000A"/>
          <w:sz w:val="20"/>
          <w:szCs w:val="20"/>
        </w:rPr>
        <w:t>-</w:t>
      </w:r>
      <w:proofErr w:type="gramEnd"/>
      <w:r w:rsidRPr="00856076">
        <w:rPr>
          <w:rFonts w:ascii="Times New Roman" w:eastAsia="Times New Roman" w:hAnsi="Times New Roman" w:cs="Times New Roman"/>
          <w:i/>
          <w:color w:val="00000A"/>
          <w:sz w:val="20"/>
          <w:szCs w:val="20"/>
        </w:rPr>
        <w:t>П</w:t>
      </w:r>
      <w:r w:rsidRPr="00856076">
        <w:rPr>
          <w:rFonts w:ascii="Times New Roman" w:eastAsia="Times New Roman" w:hAnsi="Times New Roman" w:cs="Times New Roman"/>
          <w:i/>
          <w:color w:val="00000A"/>
          <w:sz w:val="20"/>
          <w:szCs w:val="20"/>
        </w:rPr>
        <w:br/>
        <w:t>от «</w:t>
      </w:r>
      <w:r w:rsidR="00856076" w:rsidRPr="00856076">
        <w:rPr>
          <w:rFonts w:ascii="Times New Roman" w:eastAsia="Times New Roman" w:hAnsi="Times New Roman" w:cs="Times New Roman"/>
          <w:i/>
          <w:color w:val="00000A"/>
          <w:sz w:val="20"/>
          <w:szCs w:val="20"/>
          <w:lang w:val="kk-KZ"/>
        </w:rPr>
        <w:t>18</w:t>
      </w:r>
      <w:r w:rsidRPr="00856076">
        <w:rPr>
          <w:rFonts w:ascii="Times New Roman" w:eastAsia="Times New Roman" w:hAnsi="Times New Roman" w:cs="Times New Roman"/>
          <w:i/>
          <w:color w:val="00000A"/>
          <w:sz w:val="20"/>
          <w:szCs w:val="20"/>
        </w:rPr>
        <w:t xml:space="preserve">» </w:t>
      </w:r>
      <w:r w:rsidR="00856076" w:rsidRPr="00856076">
        <w:rPr>
          <w:rFonts w:ascii="Times New Roman" w:eastAsia="Times New Roman" w:hAnsi="Times New Roman" w:cs="Times New Roman"/>
          <w:i/>
          <w:color w:val="00000A"/>
          <w:sz w:val="20"/>
          <w:szCs w:val="20"/>
          <w:lang w:val="kk-KZ"/>
        </w:rPr>
        <w:t>сентября</w:t>
      </w:r>
      <w:r w:rsidRPr="00856076">
        <w:rPr>
          <w:rFonts w:ascii="Times New Roman" w:eastAsia="Times New Roman" w:hAnsi="Times New Roman" w:cs="Times New Roman"/>
          <w:i/>
          <w:color w:val="00000A"/>
          <w:sz w:val="20"/>
          <w:szCs w:val="20"/>
        </w:rPr>
        <w:t xml:space="preserve"> 202</w:t>
      </w:r>
      <w:r w:rsidR="00C73FF8" w:rsidRPr="00856076">
        <w:rPr>
          <w:rFonts w:ascii="Times New Roman" w:eastAsia="Times New Roman" w:hAnsi="Times New Roman" w:cs="Times New Roman"/>
          <w:i/>
          <w:color w:val="00000A"/>
          <w:sz w:val="20"/>
          <w:szCs w:val="20"/>
        </w:rPr>
        <w:t>4</w:t>
      </w:r>
      <w:r w:rsidRPr="00856076">
        <w:rPr>
          <w:rFonts w:ascii="Times New Roman" w:eastAsia="Times New Roman" w:hAnsi="Times New Roman" w:cs="Times New Roman"/>
          <w:i/>
          <w:color w:val="00000A"/>
          <w:sz w:val="20"/>
          <w:szCs w:val="20"/>
        </w:rPr>
        <w:t xml:space="preserve"> года</w:t>
      </w:r>
    </w:p>
    <w:p w:rsidR="00AB0DF8" w:rsidRDefault="00AB0DF8">
      <w:pPr>
        <w:jc w:val="center"/>
        <w:rPr>
          <w:rFonts w:ascii="Times New Roman" w:eastAsia="Times New Roman" w:hAnsi="Times New Roman" w:cs="Times New Roman"/>
          <w:color w:val="00000A"/>
          <w:sz w:val="20"/>
          <w:szCs w:val="20"/>
        </w:rPr>
      </w:pPr>
    </w:p>
    <w:p w:rsidR="00AB0DF8" w:rsidRDefault="008B49F8">
      <w:pPr>
        <w:jc w:val="center"/>
      </w:pPr>
      <w:r>
        <w:rPr>
          <w:rFonts w:ascii="Times New Roman" w:eastAsia="Times New Roman" w:hAnsi="Times New Roman" w:cs="Times New Roman"/>
          <w:b/>
          <w:color w:val="00000A"/>
          <w:sz w:val="20"/>
          <w:szCs w:val="20"/>
        </w:rPr>
        <w:t>ТЕНДЕРНАЯ ДОКУМЕНТАЦИЯ</w:t>
      </w:r>
    </w:p>
    <w:p w:rsidR="00AB0DF8" w:rsidRDefault="008B49F8">
      <w:pPr>
        <w:ind w:firstLine="340"/>
        <w:jc w:val="both"/>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 xml:space="preserve">Заказчик: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КГП «Поликлиника №2 города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Управления здравоохранения </w:t>
      </w:r>
      <w:proofErr w:type="spellStart"/>
      <w:r>
        <w:rPr>
          <w:rFonts w:ascii="Times New Roman" w:eastAsia="Times New Roman" w:hAnsi="Times New Roman" w:cs="Times New Roman"/>
          <w:color w:val="00000A"/>
          <w:sz w:val="20"/>
          <w:szCs w:val="20"/>
        </w:rPr>
        <w:t>акимата</w:t>
      </w:r>
      <w:proofErr w:type="spellEnd"/>
      <w:r>
        <w:rPr>
          <w:rFonts w:ascii="Times New Roman" w:eastAsia="Times New Roman" w:hAnsi="Times New Roman" w:cs="Times New Roman"/>
          <w:color w:val="00000A"/>
          <w:sz w:val="20"/>
          <w:szCs w:val="20"/>
        </w:rPr>
        <w:t xml:space="preserve"> </w:t>
      </w:r>
      <w:proofErr w:type="spellStart"/>
      <w:r>
        <w:rPr>
          <w:rFonts w:ascii="Times New Roman" w:eastAsia="Times New Roman" w:hAnsi="Times New Roman" w:cs="Times New Roman"/>
          <w:color w:val="00000A"/>
          <w:sz w:val="20"/>
          <w:szCs w:val="20"/>
        </w:rPr>
        <w:t>Костанайской</w:t>
      </w:r>
      <w:proofErr w:type="spellEnd"/>
      <w:r>
        <w:rPr>
          <w:rFonts w:ascii="Times New Roman" w:eastAsia="Times New Roman" w:hAnsi="Times New Roman" w:cs="Times New Roman"/>
          <w:color w:val="00000A"/>
          <w:sz w:val="20"/>
          <w:szCs w:val="20"/>
        </w:rPr>
        <w:t xml:space="preserve"> области</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110000, Республика Казахстан, город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улица Марьям </w:t>
      </w:r>
      <w:proofErr w:type="spellStart"/>
      <w:r>
        <w:rPr>
          <w:rFonts w:ascii="Times New Roman" w:eastAsia="Times New Roman" w:hAnsi="Times New Roman" w:cs="Times New Roman"/>
          <w:color w:val="00000A"/>
          <w:sz w:val="20"/>
          <w:szCs w:val="20"/>
        </w:rPr>
        <w:t>Хакимжановой</w:t>
      </w:r>
      <w:proofErr w:type="spellEnd"/>
      <w:r>
        <w:rPr>
          <w:rFonts w:ascii="Times New Roman" w:eastAsia="Times New Roman" w:hAnsi="Times New Roman" w:cs="Times New Roman"/>
          <w:color w:val="00000A"/>
          <w:sz w:val="20"/>
          <w:szCs w:val="20"/>
        </w:rPr>
        <w:t xml:space="preserve"> 56</w:t>
      </w:r>
      <w:proofErr w:type="gramStart"/>
      <w:r>
        <w:rPr>
          <w:rFonts w:ascii="Times New Roman" w:eastAsia="Times New Roman" w:hAnsi="Times New Roman" w:cs="Times New Roman"/>
          <w:color w:val="00000A"/>
          <w:sz w:val="20"/>
          <w:szCs w:val="20"/>
        </w:rPr>
        <w:t xml:space="preserve"> А</w:t>
      </w:r>
      <w:proofErr w:type="gramEnd"/>
      <w:r>
        <w:rPr>
          <w:rFonts w:ascii="Times New Roman" w:eastAsia="Times New Roman" w:hAnsi="Times New Roman" w:cs="Times New Roman"/>
          <w:color w:val="00000A"/>
          <w:sz w:val="20"/>
          <w:szCs w:val="20"/>
        </w:rPr>
        <w:t xml:space="preserve">,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БИН 960140000488,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БИК HSBKKZKX</w:t>
      </w:r>
    </w:p>
    <w:p w:rsidR="00AB0DF8" w:rsidRDefault="008B49F8">
      <w:pPr>
        <w:ind w:firstLine="340"/>
        <w:jc w:val="both"/>
        <w:rPr>
          <w:rFonts w:ascii="Times New Roman" w:eastAsia="Times New Roman" w:hAnsi="Times New Roman" w:cs="Times New Roman"/>
          <w:color w:val="00000A"/>
          <w:sz w:val="20"/>
          <w:szCs w:val="20"/>
        </w:rPr>
      </w:pPr>
      <w:r w:rsidRPr="00856076">
        <w:rPr>
          <w:rFonts w:ascii="Times New Roman" w:eastAsia="Times New Roman" w:hAnsi="Times New Roman" w:cs="Times New Roman"/>
          <w:color w:val="00000A"/>
          <w:sz w:val="20"/>
          <w:szCs w:val="20"/>
        </w:rPr>
        <w:t xml:space="preserve">ИИК </w:t>
      </w:r>
      <w:r w:rsidR="00357105" w:rsidRPr="00856076">
        <w:rPr>
          <w:rFonts w:ascii="Times New Roman" w:eastAsia="Times New Roman" w:hAnsi="Times New Roman" w:cs="Times New Roman"/>
          <w:sz w:val="20"/>
          <w:szCs w:val="20"/>
        </w:rPr>
        <w:t>KZ37601A221000167561</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АО  "Народный Банк Казахстана"</w:t>
      </w:r>
    </w:p>
    <w:p w:rsidR="00AB0DF8" w:rsidRDefault="00AB0DF8">
      <w:pPr>
        <w:ind w:firstLine="340"/>
        <w:jc w:val="both"/>
        <w:rPr>
          <w:rFonts w:ascii="Times New Roman" w:eastAsia="Times New Roman" w:hAnsi="Times New Roman" w:cs="Times New Roman"/>
          <w:color w:val="00000A"/>
          <w:sz w:val="20"/>
          <w:szCs w:val="20"/>
        </w:rPr>
      </w:pPr>
    </w:p>
    <w:p w:rsidR="00AB0DF8" w:rsidRDefault="008B49F8">
      <w:pPr>
        <w:ind w:firstLine="340"/>
        <w:jc w:val="both"/>
      </w:pPr>
      <w:r>
        <w:rPr>
          <w:rFonts w:ascii="Times New Roman" w:eastAsia="Times New Roman" w:hAnsi="Times New Roman" w:cs="Times New Roman"/>
          <w:b/>
          <w:color w:val="00000A"/>
          <w:sz w:val="20"/>
          <w:szCs w:val="20"/>
        </w:rPr>
        <w:t>Организатор закупа:</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КГП «Поликлиника №2 города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Управления здравоохранения </w:t>
      </w:r>
      <w:proofErr w:type="spellStart"/>
      <w:r>
        <w:rPr>
          <w:rFonts w:ascii="Times New Roman" w:eastAsia="Times New Roman" w:hAnsi="Times New Roman" w:cs="Times New Roman"/>
          <w:color w:val="00000A"/>
          <w:sz w:val="20"/>
          <w:szCs w:val="20"/>
        </w:rPr>
        <w:t>акимата</w:t>
      </w:r>
      <w:proofErr w:type="spellEnd"/>
      <w:r>
        <w:rPr>
          <w:rFonts w:ascii="Times New Roman" w:eastAsia="Times New Roman" w:hAnsi="Times New Roman" w:cs="Times New Roman"/>
          <w:color w:val="00000A"/>
          <w:sz w:val="20"/>
          <w:szCs w:val="20"/>
        </w:rPr>
        <w:t xml:space="preserve"> </w:t>
      </w:r>
      <w:proofErr w:type="spellStart"/>
      <w:r>
        <w:rPr>
          <w:rFonts w:ascii="Times New Roman" w:eastAsia="Times New Roman" w:hAnsi="Times New Roman" w:cs="Times New Roman"/>
          <w:color w:val="00000A"/>
          <w:sz w:val="20"/>
          <w:szCs w:val="20"/>
        </w:rPr>
        <w:t>Костанайской</w:t>
      </w:r>
      <w:proofErr w:type="spellEnd"/>
      <w:r>
        <w:rPr>
          <w:rFonts w:ascii="Times New Roman" w:eastAsia="Times New Roman" w:hAnsi="Times New Roman" w:cs="Times New Roman"/>
          <w:color w:val="00000A"/>
          <w:sz w:val="20"/>
          <w:szCs w:val="20"/>
        </w:rPr>
        <w:t xml:space="preserve"> области</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110000, Республика Казахстан, город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улица Марьям </w:t>
      </w:r>
      <w:proofErr w:type="spellStart"/>
      <w:r>
        <w:rPr>
          <w:rFonts w:ascii="Times New Roman" w:eastAsia="Times New Roman" w:hAnsi="Times New Roman" w:cs="Times New Roman"/>
          <w:color w:val="00000A"/>
          <w:sz w:val="20"/>
          <w:szCs w:val="20"/>
        </w:rPr>
        <w:t>Хакимжановой</w:t>
      </w:r>
      <w:proofErr w:type="spellEnd"/>
      <w:r>
        <w:rPr>
          <w:rFonts w:ascii="Times New Roman" w:eastAsia="Times New Roman" w:hAnsi="Times New Roman" w:cs="Times New Roman"/>
          <w:color w:val="00000A"/>
          <w:sz w:val="20"/>
          <w:szCs w:val="20"/>
        </w:rPr>
        <w:t xml:space="preserve"> 56</w:t>
      </w:r>
      <w:proofErr w:type="gramStart"/>
      <w:r>
        <w:rPr>
          <w:rFonts w:ascii="Times New Roman" w:eastAsia="Times New Roman" w:hAnsi="Times New Roman" w:cs="Times New Roman"/>
          <w:color w:val="00000A"/>
          <w:sz w:val="20"/>
          <w:szCs w:val="20"/>
        </w:rPr>
        <w:t xml:space="preserve"> А</w:t>
      </w:r>
      <w:proofErr w:type="gramEnd"/>
      <w:r>
        <w:rPr>
          <w:rFonts w:ascii="Times New Roman" w:eastAsia="Times New Roman" w:hAnsi="Times New Roman" w:cs="Times New Roman"/>
          <w:color w:val="00000A"/>
          <w:sz w:val="20"/>
          <w:szCs w:val="20"/>
        </w:rPr>
        <w:t xml:space="preserve">,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БИН 960140000488, </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БИК HSBKKZKX</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ИИК </w:t>
      </w:r>
      <w:r w:rsidR="00357105" w:rsidRPr="00856076">
        <w:rPr>
          <w:rFonts w:ascii="Times New Roman" w:eastAsia="Times New Roman" w:hAnsi="Times New Roman" w:cs="Times New Roman"/>
          <w:sz w:val="20"/>
          <w:szCs w:val="20"/>
        </w:rPr>
        <w:t>KZ37601A221000167561</w:t>
      </w:r>
    </w:p>
    <w:p w:rsidR="00AB0DF8" w:rsidRDefault="008B49F8">
      <w:pPr>
        <w:ind w:firstLine="3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АО  "Народный Банк Казахстана"</w:t>
      </w:r>
    </w:p>
    <w:p w:rsidR="00AB0DF8" w:rsidRDefault="008B49F8">
      <w:pPr>
        <w:ind w:firstLine="340"/>
        <w:jc w:val="both"/>
      </w:pPr>
      <w:r>
        <w:rPr>
          <w:rFonts w:ascii="Times New Roman" w:eastAsia="Times New Roman" w:hAnsi="Times New Roman" w:cs="Times New Roman"/>
          <w:color w:val="00000A"/>
          <w:sz w:val="20"/>
          <w:szCs w:val="20"/>
        </w:rPr>
        <w:t xml:space="preserve">(интернет - ресурс) по адресу: </w:t>
      </w:r>
      <w:hyperlink r:id="rId5">
        <w:r>
          <w:rPr>
            <w:rFonts w:ascii="Times New Roman" w:eastAsia="Times New Roman" w:hAnsi="Times New Roman" w:cs="Times New Roman"/>
            <w:color w:val="00000A"/>
            <w:sz w:val="20"/>
            <w:szCs w:val="20"/>
            <w:lang w:val="en-US"/>
          </w:rPr>
          <w:t>www</w:t>
        </w:r>
      </w:hyperlink>
      <w:hyperlink r:id="rId6">
        <w:r>
          <w:rPr>
            <w:rFonts w:ascii="Times New Roman" w:eastAsia="Times New Roman" w:hAnsi="Times New Roman" w:cs="Times New Roman"/>
            <w:color w:val="00000A"/>
            <w:sz w:val="20"/>
            <w:szCs w:val="20"/>
          </w:rPr>
          <w:t>.</w:t>
        </w:r>
      </w:hyperlink>
      <w:hyperlink r:id="rId7">
        <w:proofErr w:type="spellStart"/>
        <w:r>
          <w:rPr>
            <w:rFonts w:ascii="Times New Roman" w:eastAsia="Times New Roman" w:hAnsi="Times New Roman" w:cs="Times New Roman"/>
            <w:color w:val="00000A"/>
            <w:sz w:val="20"/>
            <w:szCs w:val="20"/>
            <w:lang w:val="en-US"/>
          </w:rPr>
          <w:t>Po</w:t>
        </w:r>
        <w:proofErr w:type="spellEnd"/>
        <w:r>
          <w:rPr>
            <w:rFonts w:ascii="Times New Roman" w:eastAsia="Times New Roman" w:hAnsi="Times New Roman" w:cs="Times New Roman"/>
            <w:color w:val="00000A"/>
            <w:sz w:val="20"/>
            <w:szCs w:val="20"/>
            <w:lang w:val="en-US"/>
          </w:rPr>
          <w:t>l</w:t>
        </w:r>
      </w:hyperlink>
      <w:hyperlink r:id="rId8">
        <w:r>
          <w:rPr>
            <w:rFonts w:ascii="Times New Roman" w:eastAsia="Times New Roman" w:hAnsi="Times New Roman" w:cs="Times New Roman"/>
            <w:color w:val="00000A"/>
            <w:sz w:val="20"/>
            <w:szCs w:val="20"/>
          </w:rPr>
          <w:t>2.</w:t>
        </w:r>
      </w:hyperlink>
      <w:hyperlink r:id="rId9">
        <w:proofErr w:type="spellStart"/>
        <w:r>
          <w:rPr>
            <w:rFonts w:ascii="Times New Roman" w:eastAsia="Times New Roman" w:hAnsi="Times New Roman" w:cs="Times New Roman"/>
            <w:color w:val="00000A"/>
            <w:sz w:val="20"/>
            <w:szCs w:val="20"/>
            <w:lang w:val="en-US"/>
          </w:rPr>
          <w:t>kz</w:t>
        </w:r>
        <w:proofErr w:type="spellEnd"/>
      </w:hyperlink>
    </w:p>
    <w:p w:rsidR="00AB0DF8" w:rsidRDefault="008B49F8">
      <w:pPr>
        <w:ind w:firstLine="340"/>
        <w:jc w:val="both"/>
        <w:rPr>
          <w:lang w:val="en-US"/>
        </w:rPr>
      </w:pPr>
      <w:proofErr w:type="gramStart"/>
      <w:r>
        <w:rPr>
          <w:rFonts w:ascii="Times New Roman" w:eastAsia="Times New Roman" w:hAnsi="Times New Roman" w:cs="Times New Roman"/>
          <w:color w:val="00000A"/>
          <w:sz w:val="20"/>
          <w:szCs w:val="20"/>
          <w:lang w:val="en-US"/>
        </w:rPr>
        <w:t>e-mail</w:t>
      </w:r>
      <w:proofErr w:type="gramEnd"/>
      <w:r>
        <w:rPr>
          <w:rFonts w:ascii="Times New Roman" w:eastAsia="Times New Roman" w:hAnsi="Times New Roman" w:cs="Times New Roman"/>
          <w:color w:val="00000A"/>
          <w:sz w:val="20"/>
          <w:szCs w:val="20"/>
          <w:lang w:val="en-US"/>
        </w:rPr>
        <w:t xml:space="preserve">: </w:t>
      </w:r>
      <w:hyperlink r:id="rId10">
        <w:r>
          <w:rPr>
            <w:rFonts w:ascii="Times New Roman" w:eastAsia="Times New Roman" w:hAnsi="Times New Roman" w:cs="Times New Roman"/>
            <w:color w:val="00000A"/>
            <w:sz w:val="20"/>
            <w:szCs w:val="20"/>
            <w:lang w:val="en-US"/>
          </w:rPr>
          <w:t>pol2_kostanay@med.mail.kz</w:t>
        </w:r>
      </w:hyperlink>
    </w:p>
    <w:p w:rsidR="00AB0DF8" w:rsidRDefault="00AB0DF8">
      <w:pPr>
        <w:ind w:firstLine="540"/>
        <w:jc w:val="both"/>
        <w:rPr>
          <w:rFonts w:ascii="Times New Roman" w:eastAsia="Times New Roman" w:hAnsi="Times New Roman" w:cs="Times New Roman"/>
          <w:b/>
          <w:color w:val="00000A"/>
          <w:sz w:val="20"/>
          <w:szCs w:val="20"/>
          <w:lang w:val="en-US"/>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 Общие положения</w:t>
      </w:r>
    </w:p>
    <w:p w:rsidR="00AB0DF8" w:rsidRDefault="00AB0DF8">
      <w:pPr>
        <w:jc w:val="center"/>
        <w:rPr>
          <w:rFonts w:ascii="Times New Roman" w:eastAsia="Calibri" w:hAnsi="Times New Roman" w:cs="Times New Roman"/>
          <w:color w:val="00000A"/>
          <w:sz w:val="20"/>
          <w:szCs w:val="20"/>
        </w:rPr>
      </w:pPr>
    </w:p>
    <w:p w:rsidR="00AB0DF8" w:rsidRDefault="008B49F8">
      <w:pPr>
        <w:ind w:firstLine="567"/>
        <w:jc w:val="both"/>
        <w:rPr>
          <w:rFonts w:ascii="Times New Roman" w:eastAsia="Times New Roman" w:hAnsi="Times New Roman" w:cs="Times New Roman"/>
          <w:sz w:val="20"/>
          <w:szCs w:val="20"/>
        </w:rPr>
      </w:pPr>
      <w:r>
        <w:rPr>
          <w:rFonts w:ascii="Times New Roman" w:eastAsia="Times New Roman" w:hAnsi="Times New Roman" w:cs="Times New Roman"/>
          <w:color w:val="00000A"/>
          <w:sz w:val="20"/>
          <w:szCs w:val="20"/>
        </w:rPr>
        <w:t>1.1 Т</w:t>
      </w:r>
      <w:r>
        <w:rPr>
          <w:rFonts w:ascii="Times New Roman" w:eastAsia="Times New Roman" w:hAnsi="Times New Roman" w:cs="Times New Roman"/>
          <w:sz w:val="20"/>
          <w:szCs w:val="20"/>
        </w:rPr>
        <w:t>ендер проводится с целью выбора поставщика медицинских изделий:</w:t>
      </w:r>
    </w:p>
    <w:tbl>
      <w:tblPr>
        <w:tblW w:w="9969" w:type="dxa"/>
        <w:tblLayout w:type="fixed"/>
        <w:tblCellMar>
          <w:left w:w="52" w:type="dxa"/>
          <w:right w:w="55" w:type="dxa"/>
        </w:tblCellMar>
        <w:tblLook w:val="0000"/>
      </w:tblPr>
      <w:tblGrid>
        <w:gridCol w:w="755"/>
        <w:gridCol w:w="9214"/>
      </w:tblGrid>
      <w:tr w:rsidR="00AB0DF8" w:rsidTr="00AC560B">
        <w:tc>
          <w:tcPr>
            <w:tcW w:w="755" w:type="dxa"/>
            <w:tcBorders>
              <w:top w:val="single" w:sz="2" w:space="0" w:color="000001"/>
              <w:left w:val="single" w:sz="2" w:space="0" w:color="000001"/>
              <w:bottom w:val="single" w:sz="2" w:space="0" w:color="000001"/>
              <w:right w:val="single" w:sz="2" w:space="0" w:color="000001"/>
            </w:tcBorders>
            <w:shd w:val="clear" w:color="auto" w:fill="FFFFFF"/>
          </w:tcPr>
          <w:p w:rsidR="00AB0DF8" w:rsidRDefault="008B49F8">
            <w:pPr>
              <w:jc w:val="center"/>
              <w:rPr>
                <w:sz w:val="16"/>
                <w:szCs w:val="16"/>
              </w:rPr>
            </w:pPr>
            <w:r>
              <w:rPr>
                <w:rFonts w:ascii="Times New Roman" w:eastAsia="Times New Roman" w:hAnsi="Times New Roman" w:cs="Times New Roman"/>
                <w:kern w:val="0"/>
                <w:sz w:val="16"/>
                <w:szCs w:val="16"/>
                <w:lang w:eastAsia="zh-CN" w:bidi="ar-SA"/>
              </w:rPr>
              <w:t>№ лота</w:t>
            </w:r>
          </w:p>
        </w:tc>
        <w:tc>
          <w:tcPr>
            <w:tcW w:w="9214" w:type="dxa"/>
            <w:tcBorders>
              <w:top w:val="single" w:sz="2" w:space="0" w:color="000001"/>
              <w:left w:val="single" w:sz="2" w:space="0" w:color="000001"/>
              <w:bottom w:val="single" w:sz="2" w:space="0" w:color="000001"/>
              <w:right w:val="single" w:sz="2" w:space="0" w:color="000001"/>
            </w:tcBorders>
            <w:shd w:val="clear" w:color="auto" w:fill="FFFFFF"/>
          </w:tcPr>
          <w:p w:rsidR="00AB0DF8" w:rsidRDefault="008B49F8">
            <w:pPr>
              <w:jc w:val="center"/>
              <w:rPr>
                <w:sz w:val="16"/>
                <w:szCs w:val="16"/>
              </w:rPr>
            </w:pPr>
            <w:r>
              <w:rPr>
                <w:rFonts w:ascii="Times New Roman" w:eastAsia="Times New Roman" w:hAnsi="Times New Roman" w:cs="Times New Roman"/>
                <w:kern w:val="0"/>
                <w:sz w:val="16"/>
                <w:szCs w:val="16"/>
                <w:lang w:eastAsia="zh-CN" w:bidi="ar-SA"/>
              </w:rPr>
              <w:t>Наименование товара</w:t>
            </w:r>
          </w:p>
        </w:tc>
      </w:tr>
      <w:tr w:rsidR="00303E9A" w:rsidTr="00AC560B">
        <w:trPr>
          <w:trHeight w:val="269"/>
        </w:trPr>
        <w:tc>
          <w:tcPr>
            <w:tcW w:w="755" w:type="dxa"/>
            <w:tcBorders>
              <w:top w:val="single" w:sz="2" w:space="0" w:color="000001"/>
              <w:left w:val="single" w:sz="2" w:space="0" w:color="000001"/>
              <w:bottom w:val="single" w:sz="2" w:space="0" w:color="000001"/>
              <w:right w:val="single" w:sz="2" w:space="0" w:color="000001"/>
            </w:tcBorders>
            <w:shd w:val="clear" w:color="auto" w:fill="FFFFFF"/>
          </w:tcPr>
          <w:p w:rsidR="00303E9A" w:rsidRDefault="00303E9A">
            <w:pPr>
              <w:numPr>
                <w:ilvl w:val="0"/>
                <w:numId w:val="3"/>
              </w:numPr>
              <w:ind w:left="737" w:hanging="624"/>
              <w:jc w:val="center"/>
              <w:rPr>
                <w:rFonts w:ascii="Times New Roman" w:eastAsia="Times New Roman" w:hAnsi="Times New Roman" w:cs="Times New Roman"/>
                <w:kern w:val="0"/>
                <w:sz w:val="16"/>
                <w:szCs w:val="16"/>
                <w:lang w:eastAsia="zh-CN" w:bidi="ar-SA"/>
              </w:rPr>
            </w:pPr>
          </w:p>
        </w:tc>
        <w:tc>
          <w:tcPr>
            <w:tcW w:w="9214" w:type="dxa"/>
            <w:tcBorders>
              <w:top w:val="single" w:sz="2" w:space="0" w:color="000001"/>
              <w:left w:val="single" w:sz="2" w:space="0" w:color="000001"/>
              <w:bottom w:val="single" w:sz="2" w:space="0" w:color="000001"/>
              <w:right w:val="single" w:sz="2" w:space="0" w:color="000001"/>
            </w:tcBorders>
            <w:shd w:val="clear" w:color="auto" w:fill="FFFFFF" w:themeFill="background1"/>
          </w:tcPr>
          <w:p w:rsidR="00303E9A" w:rsidRPr="00303E9A" w:rsidRDefault="00303E9A" w:rsidP="00062D83">
            <w:pPr>
              <w:suppressAutoHyphens w:val="0"/>
              <w:rPr>
                <w:rFonts w:ascii="Times New Roman" w:eastAsia="Times New Roman" w:hAnsi="Times New Roman" w:cs="Times New Roman"/>
                <w:kern w:val="0"/>
                <w:sz w:val="16"/>
                <w:szCs w:val="16"/>
                <w:lang w:eastAsia="zh-CN" w:bidi="ar-SA"/>
              </w:rPr>
            </w:pPr>
            <w:r w:rsidRPr="00303E9A">
              <w:rPr>
                <w:rFonts w:ascii="Times New Roman" w:eastAsia="Times New Roman" w:hAnsi="Times New Roman" w:cs="Times New Roman"/>
                <w:kern w:val="0"/>
                <w:sz w:val="16"/>
                <w:szCs w:val="16"/>
                <w:lang w:eastAsia="zh-CN" w:bidi="ar-SA"/>
              </w:rPr>
              <w:t xml:space="preserve">Комплекс суточного мониторирования артериального давления </w:t>
            </w:r>
          </w:p>
        </w:tc>
      </w:tr>
    </w:tbl>
    <w:p w:rsidR="00AB0DF8" w:rsidRDefault="008B49F8">
      <w:pPr>
        <w:pStyle w:val="af0"/>
        <w:ind w:firstLine="567"/>
        <w:jc w:val="both"/>
        <w:rPr>
          <w:color w:val="000000"/>
          <w:sz w:val="20"/>
        </w:rPr>
      </w:pPr>
      <w:proofErr w:type="gramStart"/>
      <w:r>
        <w:rPr>
          <w:rFonts w:eastAsia="Times New Roman"/>
          <w:color w:val="000000"/>
          <w:sz w:val="20"/>
          <w:szCs w:val="20"/>
        </w:rPr>
        <w:t>1.2  Потенциальные поставщики, изъявившие желание участвовать в тендере, должны соответствовать квалификационным требованиям, указанн</w:t>
      </w:r>
      <w:r>
        <w:rPr>
          <w:rFonts w:eastAsia="Times New Roman"/>
          <w:color w:val="000000"/>
          <w:kern w:val="2"/>
          <w:sz w:val="20"/>
          <w:szCs w:val="20"/>
          <w:lang w:eastAsia="ru-RU" w:bidi="ru-RU"/>
        </w:rPr>
        <w:t>ым в пункте 9 Приказ</w:t>
      </w:r>
      <w:r>
        <w:rPr>
          <w:rFonts w:eastAsia="Times New Roman"/>
          <w:color w:val="000000"/>
          <w:kern w:val="2"/>
          <w:sz w:val="20"/>
          <w:szCs w:val="20"/>
          <w:lang w:val="kk-KZ" w:eastAsia="ru-RU" w:bidi="ru-RU"/>
        </w:rPr>
        <w:t>а</w:t>
      </w:r>
      <w:r>
        <w:rPr>
          <w:rFonts w:eastAsia="Times New Roman"/>
          <w:color w:val="000000"/>
          <w:kern w:val="2"/>
          <w:sz w:val="20"/>
          <w:szCs w:val="20"/>
          <w:lang w:eastAsia="ru-RU" w:bidi="ru-RU"/>
        </w:rPr>
        <w:t xml:space="preserve">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w:t>
      </w:r>
      <w:proofErr w:type="gramEnd"/>
      <w:r>
        <w:rPr>
          <w:rFonts w:eastAsia="Times New Roman"/>
          <w:color w:val="000000"/>
          <w:kern w:val="2"/>
          <w:sz w:val="20"/>
          <w:szCs w:val="20"/>
          <w:lang w:eastAsia="ru-RU" w:bidi="ru-RU"/>
        </w:rPr>
        <w:t xml:space="preserve"> </w:t>
      </w:r>
      <w:proofErr w:type="gramStart"/>
      <w:r>
        <w:rPr>
          <w:rFonts w:eastAsia="Times New Roman"/>
          <w:color w:val="000000"/>
          <w:kern w:val="2"/>
          <w:sz w:val="20"/>
          <w:szCs w:val="20"/>
          <w:lang w:eastAsia="ru-RU" w:bidi="ru-RU"/>
        </w:rPr>
        <w:t>учреждениях</w:t>
      </w:r>
      <w:proofErr w:type="gramEnd"/>
      <w:r>
        <w:rPr>
          <w:rFonts w:eastAsia="Times New Roman"/>
          <w:color w:val="000000"/>
          <w:kern w:val="2"/>
          <w:sz w:val="20"/>
          <w:szCs w:val="20"/>
          <w:lang w:eastAsia="ru-RU" w:bidi="ru-RU"/>
        </w:rPr>
        <w:t xml:space="preserve">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rsidR="00AB0DF8" w:rsidRDefault="008B49F8">
      <w:pPr>
        <w:pStyle w:val="af0"/>
        <w:ind w:firstLine="567"/>
        <w:rPr>
          <w:rFonts w:eastAsia="Times New Roman"/>
          <w:color w:val="000000"/>
          <w:sz w:val="20"/>
          <w:szCs w:val="20"/>
        </w:rPr>
      </w:pPr>
      <w:r w:rsidRPr="007F6284">
        <w:rPr>
          <w:rFonts w:eastAsia="Times New Roman"/>
          <w:color w:val="000000"/>
          <w:sz w:val="20"/>
          <w:szCs w:val="20"/>
        </w:rPr>
        <w:t>1.3 Сумма, выделенная для данного тендера</w:t>
      </w:r>
      <w:r w:rsidRPr="007F6284">
        <w:rPr>
          <w:rFonts w:eastAsia="Times New Roman"/>
          <w:color w:val="000000"/>
          <w:kern w:val="2"/>
          <w:sz w:val="20"/>
          <w:szCs w:val="20"/>
          <w:lang w:eastAsia="ru-RU" w:bidi="ru-RU"/>
        </w:rPr>
        <w:t xml:space="preserve">, </w:t>
      </w:r>
      <w:r w:rsidRPr="00AE2854">
        <w:rPr>
          <w:rFonts w:eastAsia="Times New Roman"/>
          <w:color w:val="000000"/>
          <w:sz w:val="20"/>
          <w:szCs w:val="20"/>
        </w:rPr>
        <w:t xml:space="preserve">составляет </w:t>
      </w:r>
      <w:r w:rsidR="00AC560B" w:rsidRPr="00AE2854">
        <w:rPr>
          <w:rFonts w:eastAsia="Times New Roman"/>
          <w:color w:val="000000"/>
          <w:sz w:val="20"/>
          <w:szCs w:val="20"/>
          <w:lang w:val="kk-KZ"/>
        </w:rPr>
        <w:t>4414000</w:t>
      </w:r>
      <w:r w:rsidR="000269A9" w:rsidRPr="00AE2854">
        <w:rPr>
          <w:rFonts w:eastAsia="Times New Roman"/>
          <w:color w:val="000000"/>
          <w:sz w:val="20"/>
          <w:szCs w:val="20"/>
        </w:rPr>
        <w:t xml:space="preserve"> </w:t>
      </w:r>
      <w:r w:rsidRPr="00AE2854">
        <w:rPr>
          <w:rFonts w:eastAsia="Times New Roman"/>
          <w:color w:val="000000"/>
          <w:sz w:val="20"/>
          <w:szCs w:val="20"/>
        </w:rPr>
        <w:t>тенге.</w:t>
      </w:r>
      <w:r w:rsidRPr="007F6284">
        <w:rPr>
          <w:rFonts w:eastAsia="Times New Roman"/>
          <w:color w:val="000000"/>
          <w:sz w:val="20"/>
          <w:szCs w:val="20"/>
        </w:rPr>
        <w:t xml:space="preserve"> Сумма, выделенная для данного тендера, в разрезе лотов составляет:</w:t>
      </w:r>
    </w:p>
    <w:tbl>
      <w:tblPr>
        <w:tblW w:w="9975" w:type="dxa"/>
        <w:tblLayout w:type="fixed"/>
        <w:tblCellMar>
          <w:left w:w="52" w:type="dxa"/>
          <w:right w:w="55" w:type="dxa"/>
        </w:tblCellMar>
        <w:tblLook w:val="0000"/>
      </w:tblPr>
      <w:tblGrid>
        <w:gridCol w:w="762"/>
        <w:gridCol w:w="6888"/>
        <w:gridCol w:w="850"/>
        <w:gridCol w:w="1475"/>
      </w:tblGrid>
      <w:tr w:rsidR="00AB0DF8" w:rsidRPr="00202977" w:rsidTr="00202977">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AB0DF8" w:rsidRPr="00202977" w:rsidRDefault="008B49F8">
            <w:pPr>
              <w:jc w:val="center"/>
              <w:rPr>
                <w:rFonts w:ascii="Times New Roman" w:eastAsia="Times New Roman" w:hAnsi="Times New Roman" w:cs="Times New Roman"/>
                <w:sz w:val="16"/>
                <w:szCs w:val="16"/>
              </w:rPr>
            </w:pPr>
            <w:r w:rsidRPr="00202977">
              <w:rPr>
                <w:rFonts w:ascii="Times New Roman" w:eastAsia="Times New Roman" w:hAnsi="Times New Roman" w:cs="Times New Roman"/>
                <w:sz w:val="16"/>
                <w:szCs w:val="16"/>
              </w:rPr>
              <w:t>№ лота</w:t>
            </w: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AB0DF8" w:rsidRPr="00202977" w:rsidRDefault="008B49F8">
            <w:pPr>
              <w:jc w:val="center"/>
              <w:rPr>
                <w:rFonts w:ascii="Times New Roman" w:eastAsia="Times New Roman" w:hAnsi="Times New Roman" w:cs="Times New Roman"/>
                <w:sz w:val="16"/>
                <w:szCs w:val="16"/>
              </w:rPr>
            </w:pPr>
            <w:r w:rsidRPr="00202977">
              <w:rPr>
                <w:rFonts w:ascii="Times New Roman" w:eastAsia="Times New Roman" w:hAnsi="Times New Roman" w:cs="Times New Roman"/>
                <w:sz w:val="16"/>
                <w:szCs w:val="16"/>
              </w:rPr>
              <w:t>Наименование товара</w:t>
            </w:r>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AB0DF8" w:rsidRPr="00202977" w:rsidRDefault="008B49F8">
            <w:pPr>
              <w:jc w:val="center"/>
              <w:rPr>
                <w:rFonts w:ascii="Times New Roman" w:eastAsia="Times New Roman" w:hAnsi="Times New Roman" w:cs="Times New Roman"/>
                <w:sz w:val="16"/>
                <w:szCs w:val="16"/>
              </w:rPr>
            </w:pPr>
            <w:r w:rsidRPr="00202977">
              <w:rPr>
                <w:rFonts w:ascii="Times New Roman" w:eastAsia="Times New Roman" w:hAnsi="Times New Roman" w:cs="Times New Roman"/>
                <w:sz w:val="16"/>
                <w:szCs w:val="16"/>
              </w:rPr>
              <w:t>Объем</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AB0DF8" w:rsidRPr="00202977" w:rsidRDefault="008B49F8">
            <w:pPr>
              <w:jc w:val="center"/>
              <w:rPr>
                <w:rFonts w:ascii="Times New Roman" w:eastAsia="Times New Roman" w:hAnsi="Times New Roman" w:cs="Times New Roman"/>
                <w:sz w:val="16"/>
                <w:szCs w:val="16"/>
              </w:rPr>
            </w:pPr>
            <w:r w:rsidRPr="00202977">
              <w:rPr>
                <w:rFonts w:ascii="Times New Roman" w:eastAsia="Times New Roman" w:hAnsi="Times New Roman" w:cs="Times New Roman"/>
                <w:sz w:val="16"/>
                <w:szCs w:val="16"/>
              </w:rPr>
              <w:t>Сумма, тенге</w:t>
            </w:r>
          </w:p>
        </w:tc>
      </w:tr>
      <w:tr w:rsidR="00303E9A" w:rsidRPr="00202977" w:rsidTr="00202977">
        <w:tc>
          <w:tcPr>
            <w:tcW w:w="762" w:type="dxa"/>
            <w:tcBorders>
              <w:top w:val="single" w:sz="2" w:space="0" w:color="000001"/>
              <w:left w:val="single" w:sz="2" w:space="0" w:color="000001"/>
              <w:bottom w:val="single" w:sz="2" w:space="0" w:color="000001"/>
              <w:right w:val="single" w:sz="2" w:space="0" w:color="000001"/>
            </w:tcBorders>
            <w:shd w:val="clear" w:color="auto" w:fill="FFFFFF"/>
          </w:tcPr>
          <w:p w:rsidR="00303E9A" w:rsidRPr="00202977" w:rsidRDefault="00303E9A">
            <w:pPr>
              <w:numPr>
                <w:ilvl w:val="0"/>
                <w:numId w:val="2"/>
              </w:numPr>
              <w:jc w:val="center"/>
              <w:rPr>
                <w:rFonts w:ascii="Times New Roman" w:eastAsia="Times New Roman" w:hAnsi="Times New Roman" w:cs="Times New Roman"/>
                <w:color w:val="00000A"/>
                <w:sz w:val="16"/>
                <w:szCs w:val="16"/>
              </w:rPr>
            </w:pPr>
          </w:p>
        </w:tc>
        <w:tc>
          <w:tcPr>
            <w:tcW w:w="6888" w:type="dxa"/>
            <w:tcBorders>
              <w:top w:val="single" w:sz="2" w:space="0" w:color="000001"/>
              <w:left w:val="single" w:sz="2" w:space="0" w:color="000001"/>
              <w:bottom w:val="single" w:sz="2" w:space="0" w:color="000001"/>
              <w:right w:val="single" w:sz="2" w:space="0" w:color="000001"/>
            </w:tcBorders>
            <w:shd w:val="clear" w:color="auto" w:fill="FFFFFF"/>
          </w:tcPr>
          <w:p w:rsidR="00303E9A" w:rsidRPr="00303E9A" w:rsidRDefault="00303E9A" w:rsidP="00062D83">
            <w:pPr>
              <w:suppressAutoHyphens w:val="0"/>
              <w:rPr>
                <w:rFonts w:ascii="Times New Roman" w:eastAsia="Times New Roman" w:hAnsi="Times New Roman" w:cs="Times New Roman"/>
                <w:kern w:val="0"/>
                <w:sz w:val="16"/>
                <w:szCs w:val="16"/>
                <w:lang w:eastAsia="zh-CN" w:bidi="ar-SA"/>
              </w:rPr>
            </w:pPr>
            <w:r w:rsidRPr="00303E9A">
              <w:rPr>
                <w:rFonts w:ascii="Times New Roman" w:eastAsia="Times New Roman" w:hAnsi="Times New Roman" w:cs="Times New Roman"/>
                <w:kern w:val="0"/>
                <w:sz w:val="16"/>
                <w:szCs w:val="16"/>
                <w:lang w:eastAsia="zh-CN" w:bidi="ar-SA"/>
              </w:rPr>
              <w:t xml:space="preserve">Комплекс суточного мониторирования артериального давления </w:t>
            </w:r>
          </w:p>
        </w:tc>
        <w:tc>
          <w:tcPr>
            <w:tcW w:w="850" w:type="dxa"/>
            <w:tcBorders>
              <w:top w:val="single" w:sz="2" w:space="0" w:color="000001"/>
              <w:left w:val="single" w:sz="2" w:space="0" w:color="000001"/>
              <w:bottom w:val="single" w:sz="2" w:space="0" w:color="000001"/>
              <w:right w:val="single" w:sz="2" w:space="0" w:color="000001"/>
            </w:tcBorders>
            <w:shd w:val="clear" w:color="auto" w:fill="FFFFFF"/>
          </w:tcPr>
          <w:p w:rsidR="00303E9A" w:rsidRPr="007F6284" w:rsidRDefault="00303E9A" w:rsidP="002155D7">
            <w:pPr>
              <w:pStyle w:val="ab"/>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1475" w:type="dxa"/>
            <w:tcBorders>
              <w:top w:val="single" w:sz="2" w:space="0" w:color="000001"/>
              <w:left w:val="single" w:sz="2" w:space="0" w:color="000001"/>
              <w:bottom w:val="single" w:sz="2" w:space="0" w:color="000001"/>
              <w:right w:val="single" w:sz="2" w:space="0" w:color="000001"/>
            </w:tcBorders>
            <w:shd w:val="clear" w:color="auto" w:fill="FFFFFF"/>
          </w:tcPr>
          <w:p w:rsidR="00303E9A" w:rsidRPr="00303E9A" w:rsidRDefault="00303E9A" w:rsidP="00062D83">
            <w:pPr>
              <w:pStyle w:val="ab"/>
              <w:jc w:val="center"/>
              <w:rPr>
                <w:rFonts w:ascii="Times New Roman" w:eastAsia="Times New Roman" w:hAnsi="Times New Roman" w:cs="Times New Roman"/>
                <w:sz w:val="16"/>
                <w:szCs w:val="16"/>
              </w:rPr>
            </w:pPr>
            <w:r w:rsidRPr="00303E9A">
              <w:rPr>
                <w:rFonts w:ascii="Times New Roman" w:eastAsia="Times New Roman" w:hAnsi="Times New Roman" w:cs="Times New Roman"/>
                <w:sz w:val="16"/>
                <w:szCs w:val="16"/>
              </w:rPr>
              <w:t>4414000</w:t>
            </w:r>
          </w:p>
        </w:tc>
      </w:tr>
    </w:tbl>
    <w:p w:rsidR="00AB0DF8" w:rsidRDefault="008B49F8">
      <w:pPr>
        <w:shd w:val="clear" w:color="auto" w:fill="FFFFFF"/>
        <w:ind w:firstLine="567"/>
        <w:jc w:val="both"/>
      </w:pPr>
      <w:r w:rsidRPr="00AE2854">
        <w:rPr>
          <w:rFonts w:ascii="Times New Roman" w:eastAsia="Times New Roman" w:hAnsi="Times New Roman" w:cs="Times New Roman"/>
          <w:color w:val="00000A"/>
          <w:sz w:val="20"/>
          <w:szCs w:val="20"/>
        </w:rPr>
        <w:t xml:space="preserve">1.4. Место поставки: 110000, Республика Казахстан, </w:t>
      </w:r>
      <w:proofErr w:type="spellStart"/>
      <w:r w:rsidRPr="00AE2854">
        <w:rPr>
          <w:rFonts w:ascii="Times New Roman" w:eastAsia="Times New Roman" w:hAnsi="Times New Roman" w:cs="Times New Roman"/>
          <w:color w:val="00000A"/>
          <w:sz w:val="20"/>
          <w:szCs w:val="20"/>
        </w:rPr>
        <w:t>Костанайская</w:t>
      </w:r>
      <w:proofErr w:type="spellEnd"/>
      <w:r w:rsidRPr="00AE2854">
        <w:rPr>
          <w:rFonts w:ascii="Times New Roman" w:eastAsia="Times New Roman" w:hAnsi="Times New Roman" w:cs="Times New Roman"/>
          <w:color w:val="00000A"/>
          <w:sz w:val="20"/>
          <w:szCs w:val="20"/>
        </w:rPr>
        <w:t xml:space="preserve"> область, город </w:t>
      </w:r>
      <w:proofErr w:type="spellStart"/>
      <w:r w:rsidRPr="00AE2854">
        <w:rPr>
          <w:rFonts w:ascii="Times New Roman" w:eastAsia="Times New Roman" w:hAnsi="Times New Roman" w:cs="Times New Roman"/>
          <w:color w:val="00000A"/>
          <w:sz w:val="20"/>
          <w:szCs w:val="20"/>
        </w:rPr>
        <w:t>Костанай</w:t>
      </w:r>
      <w:proofErr w:type="spellEnd"/>
      <w:r w:rsidRPr="00AE2854">
        <w:rPr>
          <w:rFonts w:ascii="Times New Roman" w:eastAsia="Times New Roman" w:hAnsi="Times New Roman" w:cs="Times New Roman"/>
          <w:color w:val="00000A"/>
          <w:sz w:val="20"/>
          <w:szCs w:val="20"/>
        </w:rPr>
        <w:t xml:space="preserve">, улица Марьям </w:t>
      </w:r>
      <w:proofErr w:type="spellStart"/>
      <w:r w:rsidRPr="00AE2854">
        <w:rPr>
          <w:rFonts w:ascii="Times New Roman" w:eastAsia="Times New Roman" w:hAnsi="Times New Roman" w:cs="Times New Roman"/>
          <w:color w:val="00000A"/>
          <w:sz w:val="20"/>
          <w:szCs w:val="20"/>
        </w:rPr>
        <w:t>Хакимжановой</w:t>
      </w:r>
      <w:proofErr w:type="spellEnd"/>
      <w:r w:rsidRPr="00AE2854">
        <w:rPr>
          <w:rFonts w:ascii="Times New Roman" w:eastAsia="Times New Roman" w:hAnsi="Times New Roman" w:cs="Times New Roman"/>
          <w:color w:val="00000A"/>
          <w:sz w:val="20"/>
          <w:szCs w:val="20"/>
        </w:rPr>
        <w:t>, 56А,</w:t>
      </w:r>
      <w:r w:rsidRPr="00AE2854">
        <w:rPr>
          <w:rFonts w:ascii="Times New Roman" w:eastAsia="Times New Roman" w:hAnsi="Times New Roman" w:cs="Times New Roman"/>
          <w:sz w:val="20"/>
          <w:szCs w:val="20"/>
        </w:rPr>
        <w:t xml:space="preserve"> 2 этаж, </w:t>
      </w:r>
      <w:r w:rsidR="008436AA" w:rsidRPr="00AE2854">
        <w:rPr>
          <w:rFonts w:ascii="Times New Roman" w:eastAsia="Times New Roman" w:hAnsi="Times New Roman" w:cs="Times New Roman"/>
          <w:sz w:val="20"/>
          <w:szCs w:val="20"/>
        </w:rPr>
        <w:t>кабинет функциональной диагностики</w:t>
      </w:r>
      <w:r w:rsidRPr="00AE2854">
        <w:rPr>
          <w:rFonts w:ascii="Times New Roman" w:eastAsia="Times New Roman" w:hAnsi="Times New Roman" w:cs="Times New Roman"/>
          <w:sz w:val="20"/>
          <w:szCs w:val="20"/>
        </w:rPr>
        <w:t>;</w:t>
      </w:r>
    </w:p>
    <w:p w:rsidR="00AB0DF8" w:rsidRDefault="008B49F8">
      <w:pPr>
        <w:shd w:val="clear" w:color="auto" w:fill="FFFFFF"/>
        <w:ind w:firstLine="567"/>
        <w:jc w:val="both"/>
      </w:pPr>
      <w:r>
        <w:rPr>
          <w:rFonts w:ascii="Times New Roman" w:eastAsia="Times New Roman" w:hAnsi="Times New Roman" w:cs="Times New Roman"/>
          <w:color w:val="00000A"/>
          <w:sz w:val="20"/>
          <w:szCs w:val="20"/>
        </w:rPr>
        <w:t>1.5. Условия поставки: DDP;</w:t>
      </w:r>
    </w:p>
    <w:p w:rsidR="00AB0DF8" w:rsidRPr="00AE2854" w:rsidRDefault="008B49F8">
      <w:pPr>
        <w:shd w:val="clear" w:color="auto" w:fill="FFFFFF"/>
        <w:ind w:firstLine="567"/>
        <w:jc w:val="both"/>
      </w:pPr>
      <w:r>
        <w:rPr>
          <w:rFonts w:ascii="Times New Roman" w:eastAsia="Times New Roman" w:hAnsi="Times New Roman" w:cs="Times New Roman"/>
          <w:color w:val="00000A"/>
          <w:sz w:val="20"/>
          <w:szCs w:val="20"/>
        </w:rPr>
        <w:t>1.6</w:t>
      </w:r>
      <w:r w:rsidRPr="00AE2854">
        <w:rPr>
          <w:rFonts w:ascii="Times New Roman" w:eastAsia="Times New Roman" w:hAnsi="Times New Roman" w:cs="Times New Roman"/>
          <w:color w:val="00000A"/>
          <w:sz w:val="20"/>
          <w:szCs w:val="20"/>
        </w:rPr>
        <w:t>. Срок поставки товара</w:t>
      </w:r>
      <w:r w:rsidRPr="00AE2854">
        <w:rPr>
          <w:rFonts w:ascii="Times New Roman" w:eastAsia="Times New Roman" w:hAnsi="Times New Roman" w:cs="Times New Roman"/>
          <w:sz w:val="20"/>
          <w:szCs w:val="20"/>
        </w:rPr>
        <w:t xml:space="preserve">: </w:t>
      </w:r>
      <w:r w:rsidR="00C873D0" w:rsidRPr="00AE2854">
        <w:rPr>
          <w:rFonts w:ascii="Times New Roman" w:eastAsia="Times New Roman" w:hAnsi="Times New Roman" w:cs="Times New Roman"/>
          <w:sz w:val="20"/>
          <w:szCs w:val="20"/>
        </w:rPr>
        <w:t xml:space="preserve">в течение 30 календарных дней со </w:t>
      </w:r>
      <w:proofErr w:type="gramStart"/>
      <w:r w:rsidR="00C873D0" w:rsidRPr="00AE2854">
        <w:rPr>
          <w:rFonts w:ascii="Times New Roman" w:eastAsia="Times New Roman" w:hAnsi="Times New Roman" w:cs="Times New Roman"/>
          <w:sz w:val="20"/>
          <w:szCs w:val="20"/>
        </w:rPr>
        <w:t>дня</w:t>
      </w:r>
      <w:proofErr w:type="gramEnd"/>
      <w:r w:rsidR="00C873D0" w:rsidRPr="00AE2854">
        <w:rPr>
          <w:rFonts w:ascii="Times New Roman" w:eastAsia="Times New Roman" w:hAnsi="Times New Roman" w:cs="Times New Roman"/>
          <w:sz w:val="20"/>
          <w:szCs w:val="20"/>
        </w:rPr>
        <w:t xml:space="preserve"> следующего за днем подписания договора</w:t>
      </w:r>
      <w:r w:rsidR="00AE2854" w:rsidRPr="00AE2854">
        <w:rPr>
          <w:rFonts w:ascii="Times New Roman" w:eastAsia="Times New Roman" w:hAnsi="Times New Roman" w:cs="Times New Roman"/>
          <w:sz w:val="20"/>
          <w:szCs w:val="20"/>
          <w:lang w:val="kk-KZ"/>
        </w:rPr>
        <w:t>, н</w:t>
      </w:r>
      <w:r w:rsidR="00AC560B" w:rsidRPr="00AE2854">
        <w:rPr>
          <w:rFonts w:ascii="Times New Roman" w:eastAsia="Times New Roman" w:hAnsi="Times New Roman" w:cs="Times New Roman"/>
          <w:sz w:val="20"/>
          <w:szCs w:val="20"/>
          <w:lang w:val="kk-KZ"/>
        </w:rPr>
        <w:t>о не позднее «20» декабря 2024 года</w:t>
      </w:r>
      <w:r w:rsidRPr="00AE2854">
        <w:rPr>
          <w:rFonts w:ascii="Times New Roman" w:eastAsia="Times New Roman" w:hAnsi="Times New Roman" w:cs="Times New Roman"/>
          <w:sz w:val="20"/>
          <w:szCs w:val="20"/>
        </w:rPr>
        <w:t>;</w:t>
      </w:r>
    </w:p>
    <w:p w:rsidR="00AB0DF8" w:rsidRPr="008436AA" w:rsidRDefault="008B49F8" w:rsidP="008436AA">
      <w:pPr>
        <w:shd w:val="clear" w:color="auto" w:fill="FFFFFF"/>
        <w:ind w:firstLine="567"/>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1.7. Условия платежа: </w:t>
      </w:r>
      <w:r w:rsidR="008436AA" w:rsidRPr="00AE2854">
        <w:rPr>
          <w:rFonts w:ascii="Times New Roman" w:eastAsia="Times New Roman" w:hAnsi="Times New Roman" w:cs="Times New Roman"/>
          <w:color w:val="00000A"/>
          <w:sz w:val="20"/>
          <w:szCs w:val="20"/>
        </w:rPr>
        <w:t>за фактически поставленный товар после предоставления счета-фактуры, накладной, акта приемки-передачи товара</w:t>
      </w:r>
      <w:r w:rsidR="008436AA" w:rsidRPr="00AE2854">
        <w:rPr>
          <w:rFonts w:ascii="Times New Roman" w:eastAsia="Times New Roman" w:hAnsi="Times New Roman" w:cs="Times New Roman"/>
          <w:sz w:val="20"/>
          <w:szCs w:val="20"/>
        </w:rPr>
        <w:t>, акта установки, акт обучения персонала пользованию медицинской техникой, в</w:t>
      </w:r>
      <w:r w:rsidR="008436AA" w:rsidRPr="00AE2854">
        <w:rPr>
          <w:rFonts w:ascii="Times New Roman" w:eastAsia="Times New Roman" w:hAnsi="Times New Roman" w:cs="Times New Roman"/>
          <w:color w:val="00000A"/>
          <w:sz w:val="20"/>
          <w:szCs w:val="20"/>
        </w:rPr>
        <w:t xml:space="preserve"> течение 30 (тридцать) банковских дней</w:t>
      </w:r>
      <w:r w:rsidRPr="00AE2854">
        <w:rPr>
          <w:rFonts w:ascii="Times New Roman" w:eastAsia="Times New Roman" w:hAnsi="Times New Roman" w:cs="Times New Roman"/>
          <w:color w:val="00000A"/>
          <w:sz w:val="20"/>
          <w:szCs w:val="20"/>
        </w:rPr>
        <w:t>;</w:t>
      </w:r>
    </w:p>
    <w:p w:rsidR="00AB0DF8" w:rsidRDefault="00AB0DF8">
      <w:pPr>
        <w:jc w:val="both"/>
        <w:rPr>
          <w:rFonts w:ascii="Times New Roman" w:eastAsia="Calibri" w:hAnsi="Times New Roman" w:cs="Times New Roman"/>
          <w:color w:val="00000A"/>
          <w:sz w:val="20"/>
          <w:szCs w:val="20"/>
        </w:rPr>
      </w:pPr>
    </w:p>
    <w:p w:rsidR="00AB0DF8" w:rsidRDefault="008B49F8">
      <w:pPr>
        <w:jc w:val="center"/>
      </w:pPr>
      <w:r>
        <w:rPr>
          <w:rFonts w:ascii="Times New Roman" w:eastAsia="Times New Roman" w:hAnsi="Times New Roman" w:cs="Times New Roman"/>
          <w:b/>
          <w:color w:val="00000A"/>
          <w:sz w:val="20"/>
          <w:szCs w:val="20"/>
        </w:rPr>
        <w:t>2. Разъяснение организатором тендера положений</w:t>
      </w:r>
      <w:r>
        <w:rPr>
          <w:rFonts w:ascii="Times New Roman" w:eastAsia="Times New Roman" w:hAnsi="Times New Roman" w:cs="Times New Roman"/>
          <w:color w:val="00000A"/>
          <w:sz w:val="20"/>
          <w:szCs w:val="20"/>
        </w:rPr>
        <w:br/>
      </w:r>
      <w:r>
        <w:rPr>
          <w:rFonts w:ascii="Times New Roman" w:eastAsia="Times New Roman" w:hAnsi="Times New Roman" w:cs="Times New Roman"/>
          <w:b/>
          <w:color w:val="00000A"/>
          <w:sz w:val="20"/>
          <w:szCs w:val="20"/>
        </w:rPr>
        <w:t>тендерной документации потенциальным поставщикам, получившим ее копию</w:t>
      </w:r>
    </w:p>
    <w:p w:rsidR="00AB0DF8" w:rsidRDefault="00AB0DF8">
      <w:pPr>
        <w:jc w:val="center"/>
        <w:rPr>
          <w:rFonts w:ascii="Times New Roman" w:eastAsia="Calibri" w:hAnsi="Times New Roman" w:cs="Times New Roman"/>
          <w:color w:val="00000A"/>
          <w:sz w:val="20"/>
          <w:szCs w:val="20"/>
        </w:rPr>
      </w:pPr>
    </w:p>
    <w:p w:rsidR="00AB0DF8" w:rsidRDefault="008B49F8">
      <w:pPr>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2.1</w:t>
      </w:r>
      <w:proofErr w:type="gramStart"/>
      <w:r>
        <w:rPr>
          <w:rFonts w:ascii="Times New Roman" w:eastAsia="Times New Roman" w:hAnsi="Times New Roman" w:cs="Times New Roman"/>
          <w:color w:val="00000A"/>
          <w:sz w:val="20"/>
          <w:szCs w:val="20"/>
        </w:rPr>
        <w:t xml:space="preserve"> Н</w:t>
      </w:r>
      <w:proofErr w:type="gramEnd"/>
      <w:r>
        <w:rPr>
          <w:rFonts w:ascii="Times New Roman" w:eastAsia="Times New Roman" w:hAnsi="Times New Roman" w:cs="Times New Roman"/>
          <w:color w:val="00000A"/>
          <w:sz w:val="20"/>
          <w:szCs w:val="20"/>
        </w:rPr>
        <w:t xml:space="preserve">е позднее чем за десять календарных дней до истечения окончательного срока приема тендерных заявок при необходимости потенциальный поставщик в письменной форме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AB0DF8" w:rsidRPr="001A596A" w:rsidRDefault="008B49F8">
      <w:pPr>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2.2</w:t>
      </w:r>
      <w:proofErr w:type="gramStart"/>
      <w:r>
        <w:rPr>
          <w:rFonts w:ascii="Times New Roman" w:eastAsia="Times New Roman" w:hAnsi="Times New Roman" w:cs="Times New Roman"/>
          <w:color w:val="00000A"/>
          <w:sz w:val="20"/>
          <w:szCs w:val="20"/>
        </w:rPr>
        <w:t xml:space="preserve"> В</w:t>
      </w:r>
      <w:proofErr w:type="gramEnd"/>
      <w:r>
        <w:rPr>
          <w:rFonts w:ascii="Times New Roman" w:eastAsia="Times New Roman" w:hAnsi="Times New Roman" w:cs="Times New Roman"/>
          <w:color w:val="00000A"/>
          <w:sz w:val="20"/>
          <w:szCs w:val="20"/>
        </w:rPr>
        <w:t xml:space="preserve">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w:t>
      </w:r>
      <w:r>
        <w:rPr>
          <w:rFonts w:ascii="Times New Roman" w:eastAsia="Times New Roman" w:hAnsi="Times New Roman" w:cs="Times New Roman"/>
          <w:color w:val="00000A"/>
          <w:sz w:val="20"/>
          <w:szCs w:val="20"/>
        </w:rPr>
        <w:lastRenderedPageBreak/>
        <w:t xml:space="preserve">этом </w:t>
      </w:r>
      <w:r w:rsidRPr="001A596A">
        <w:rPr>
          <w:rFonts w:ascii="Times New Roman" w:eastAsia="Times New Roman" w:hAnsi="Times New Roman" w:cs="Times New Roman"/>
          <w:color w:val="00000A"/>
          <w:sz w:val="20"/>
          <w:szCs w:val="20"/>
        </w:rPr>
        <w:t xml:space="preserve">окончательный срок приема тендерных заявок продлевается на срок не менее пяти календарных дней. </w:t>
      </w:r>
    </w:p>
    <w:p w:rsidR="00AB0DF8" w:rsidRDefault="008B49F8">
      <w:pPr>
        <w:ind w:firstLine="54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2.3 Организатор тендера при необходимости проводит встречу с потенциальными поставщиками для разъяснения условий тендера «</w:t>
      </w:r>
      <w:r w:rsidR="003B3670" w:rsidRPr="00AE2854">
        <w:rPr>
          <w:rFonts w:ascii="Times New Roman" w:eastAsia="Times New Roman" w:hAnsi="Times New Roman" w:cs="Times New Roman"/>
          <w:color w:val="00000A"/>
          <w:sz w:val="20"/>
          <w:szCs w:val="20"/>
        </w:rPr>
        <w:t>02</w:t>
      </w:r>
      <w:r w:rsidRPr="00AE2854">
        <w:rPr>
          <w:rFonts w:ascii="Times New Roman" w:eastAsia="Times New Roman" w:hAnsi="Times New Roman" w:cs="Times New Roman"/>
          <w:color w:val="00000A"/>
          <w:sz w:val="20"/>
          <w:szCs w:val="20"/>
        </w:rPr>
        <w:t xml:space="preserve">» </w:t>
      </w:r>
      <w:r w:rsidR="003B3670" w:rsidRPr="00AE2854">
        <w:rPr>
          <w:rFonts w:ascii="Times New Roman" w:eastAsia="Times New Roman" w:hAnsi="Times New Roman" w:cs="Times New Roman"/>
          <w:color w:val="00000A"/>
          <w:sz w:val="20"/>
          <w:szCs w:val="20"/>
          <w:lang w:val="kk-KZ"/>
        </w:rPr>
        <w:t>октября</w:t>
      </w:r>
      <w:r w:rsidRPr="00AE2854">
        <w:rPr>
          <w:rFonts w:ascii="Times New Roman" w:eastAsia="Times New Roman" w:hAnsi="Times New Roman" w:cs="Times New Roman"/>
          <w:color w:val="00000A"/>
          <w:sz w:val="20"/>
          <w:szCs w:val="20"/>
        </w:rPr>
        <w:t xml:space="preserve"> 202</w:t>
      </w:r>
      <w:r w:rsidR="00202977" w:rsidRPr="00AE2854">
        <w:rPr>
          <w:rFonts w:ascii="Times New Roman" w:eastAsia="Times New Roman" w:hAnsi="Times New Roman" w:cs="Times New Roman"/>
          <w:color w:val="00000A"/>
          <w:sz w:val="20"/>
          <w:szCs w:val="20"/>
        </w:rPr>
        <w:t>4</w:t>
      </w:r>
      <w:r w:rsidRPr="00AE2854">
        <w:rPr>
          <w:rFonts w:ascii="Times New Roman" w:eastAsia="Times New Roman" w:hAnsi="Times New Roman" w:cs="Times New Roman"/>
          <w:color w:val="00000A"/>
          <w:sz w:val="20"/>
          <w:szCs w:val="20"/>
        </w:rPr>
        <w:t xml:space="preserve"> года по адресу: 110000, РК, г. </w:t>
      </w:r>
      <w:proofErr w:type="spellStart"/>
      <w:r w:rsidRPr="00AE2854">
        <w:rPr>
          <w:rFonts w:ascii="Times New Roman" w:eastAsia="Times New Roman" w:hAnsi="Times New Roman" w:cs="Times New Roman"/>
          <w:color w:val="00000A"/>
          <w:sz w:val="20"/>
          <w:szCs w:val="20"/>
        </w:rPr>
        <w:t>Костанай</w:t>
      </w:r>
      <w:proofErr w:type="spellEnd"/>
      <w:r w:rsidRPr="00AE2854">
        <w:rPr>
          <w:rFonts w:ascii="Times New Roman" w:eastAsia="Times New Roman" w:hAnsi="Times New Roman" w:cs="Times New Roman"/>
          <w:color w:val="00000A"/>
          <w:sz w:val="20"/>
          <w:szCs w:val="20"/>
        </w:rPr>
        <w:t xml:space="preserve">, ул. М. </w:t>
      </w:r>
      <w:proofErr w:type="spellStart"/>
      <w:r w:rsidRPr="00AE2854">
        <w:rPr>
          <w:rFonts w:ascii="Times New Roman" w:eastAsia="Times New Roman" w:hAnsi="Times New Roman" w:cs="Times New Roman"/>
          <w:color w:val="00000A"/>
          <w:sz w:val="20"/>
          <w:szCs w:val="20"/>
        </w:rPr>
        <w:t>Хакимжановой</w:t>
      </w:r>
      <w:proofErr w:type="spellEnd"/>
      <w:r w:rsidRPr="00AE2854">
        <w:rPr>
          <w:rFonts w:ascii="Times New Roman" w:eastAsia="Times New Roman" w:hAnsi="Times New Roman" w:cs="Times New Roman"/>
          <w:color w:val="00000A"/>
          <w:sz w:val="20"/>
          <w:szCs w:val="20"/>
        </w:rPr>
        <w:t xml:space="preserve"> 56 А, кабинет 201.</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направляется всем потенциальным поставщикам, которым была представлена тендерная документация.</w:t>
      </w:r>
    </w:p>
    <w:p w:rsidR="00AB0DF8" w:rsidRDefault="00AB0DF8">
      <w:pPr>
        <w:ind w:firstLine="54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 xml:space="preserve">3. Требования к оформлению тендерной заявки </w:t>
      </w:r>
    </w:p>
    <w:p w:rsidR="00AB0DF8" w:rsidRDefault="008B49F8">
      <w:pPr>
        <w:jc w:val="center"/>
      </w:pPr>
      <w:r>
        <w:rPr>
          <w:rFonts w:ascii="Times New Roman" w:eastAsia="Times New Roman" w:hAnsi="Times New Roman" w:cs="Times New Roman"/>
          <w:b/>
          <w:color w:val="00000A"/>
          <w:sz w:val="20"/>
          <w:szCs w:val="20"/>
        </w:rPr>
        <w:t>и представление потенциальными</w:t>
      </w:r>
      <w:r w:rsidR="005E6DA4">
        <w:rPr>
          <w:rFonts w:ascii="Times New Roman" w:eastAsia="Times New Roman" w:hAnsi="Times New Roman" w:cs="Times New Roman"/>
          <w:b/>
          <w:color w:val="00000A"/>
          <w:sz w:val="20"/>
          <w:szCs w:val="20"/>
        </w:rPr>
        <w:t xml:space="preserve"> </w:t>
      </w:r>
      <w:r>
        <w:rPr>
          <w:rFonts w:ascii="Times New Roman" w:eastAsia="Times New Roman" w:hAnsi="Times New Roman" w:cs="Times New Roman"/>
          <w:b/>
          <w:color w:val="00000A"/>
          <w:sz w:val="20"/>
          <w:szCs w:val="20"/>
        </w:rPr>
        <w:t>поставщиками  конвертов с заявками на участие в</w:t>
      </w:r>
      <w:r w:rsidR="005E6DA4">
        <w:rPr>
          <w:rFonts w:ascii="Times New Roman" w:eastAsia="Times New Roman" w:hAnsi="Times New Roman" w:cs="Times New Roman"/>
          <w:b/>
          <w:color w:val="00000A"/>
          <w:sz w:val="20"/>
          <w:szCs w:val="20"/>
        </w:rPr>
        <w:t xml:space="preserve"> </w:t>
      </w:r>
      <w:r>
        <w:rPr>
          <w:rFonts w:ascii="Times New Roman" w:eastAsia="Times New Roman" w:hAnsi="Times New Roman" w:cs="Times New Roman"/>
          <w:b/>
          <w:color w:val="00000A"/>
          <w:sz w:val="20"/>
          <w:szCs w:val="20"/>
        </w:rPr>
        <w:t>тендере</w:t>
      </w:r>
    </w:p>
    <w:p w:rsidR="00AB0DF8" w:rsidRDefault="00AB0DF8">
      <w:pPr>
        <w:ind w:firstLine="540"/>
        <w:jc w:val="both"/>
        <w:rPr>
          <w:rFonts w:ascii="Times New Roman" w:eastAsia="Times New Roman"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3.1 Потенциальный поставщик, изъявивший желание участвовать в тендере, до истечения окончательного срока приема тендерных заявок представляет организатору тендера в запечатанном виде тендерную заявку, составленную в соответствии с тендерной документацией. </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3.2 Тендерная заявка, поступившая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3.3. Тендерная заявка состоит из основной части, технической части и гарантийного обеспечения. При привлечении соисполнителя, потенциальный поставщик также прилагает к тендерной заявке документы, указанные в подпунктах 2), 3), 4) и 5) пункта 50 Правил.</w:t>
      </w:r>
    </w:p>
    <w:p w:rsidR="00AB0DF8" w:rsidRDefault="008B49F8">
      <w:pPr>
        <w:widowControl/>
        <w:shd w:val="clear" w:color="auto" w:fill="FFFFFF"/>
        <w:suppressAutoHyphens w:val="0"/>
        <w:ind w:firstLine="540"/>
        <w:textAlignment w:val="baseline"/>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3.4 Срок действия тендерной заявки, представленной потенциальным поставщиком для участия в тендере, до подведения итогов тендера.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Тендерная заявка, имеющая более короткий срок действия, подлежит отклонению.</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3.5. Основная часть тендерной заявки содержит:</w:t>
      </w:r>
    </w:p>
    <w:p w:rsidR="00AB0DF8" w:rsidRDefault="008B49F8">
      <w:pPr>
        <w:ind w:firstLine="851"/>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заявку на участие в тендере по форме, согласно </w:t>
      </w:r>
      <w:hyperlink r:id="rId11" w:anchor="z1427" w:history="1">
        <w:r>
          <w:rPr>
            <w:rFonts w:ascii="Times New Roman" w:eastAsia="Times New Roman" w:hAnsi="Times New Roman" w:cs="Times New Roman"/>
            <w:color w:val="00000A"/>
            <w:sz w:val="20"/>
            <w:szCs w:val="20"/>
          </w:rPr>
          <w:t>приложению 1</w:t>
        </w:r>
      </w:hyperlink>
      <w:r>
        <w:rPr>
          <w:rFonts w:ascii="Times New Roman" w:eastAsia="Times New Roman" w:hAnsi="Times New Roman" w:cs="Times New Roman"/>
          <w:color w:val="00000A"/>
          <w:sz w:val="20"/>
          <w:szCs w:val="20"/>
        </w:rPr>
        <w:t> к Правилам, (на электронном носителе представляется опись прилагаемых к заявке документов);</w:t>
      </w:r>
    </w:p>
    <w:p w:rsidR="00AB0DF8" w:rsidRDefault="008B49F8">
      <w:pPr>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B0DF8" w:rsidRDefault="008B49F8">
      <w:pPr>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B0DF8" w:rsidRDefault="008B49F8">
      <w:pPr>
        <w:ind w:firstLine="794"/>
        <w:jc w:val="both"/>
        <w:rPr>
          <w:rFonts w:ascii="Times New Roman" w:eastAsia="Times New Roman" w:hAnsi="Times New Roman" w:cs="Times New Roman"/>
          <w:color w:val="00000A"/>
          <w:sz w:val="20"/>
          <w:szCs w:val="20"/>
        </w:rPr>
      </w:pPr>
      <w:proofErr w:type="gramStart"/>
      <w:r>
        <w:rPr>
          <w:rFonts w:ascii="Times New Roman" w:eastAsia="Times New Roman" w:hAnsi="Times New Roman" w:cs="Times New Roman"/>
          <w:color w:val="00000A"/>
          <w:sz w:val="20"/>
          <w:szCs w:val="20"/>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Times New Roman" w:eastAsia="Times New Roman" w:hAnsi="Times New Roman" w:cs="Times New Roman"/>
          <w:color w:val="00000A"/>
          <w:sz w:val="20"/>
          <w:szCs w:val="20"/>
        </w:rPr>
        <w:t>прекурсоров</w:t>
      </w:r>
      <w:proofErr w:type="spellEnd"/>
      <w:r>
        <w:rPr>
          <w:rFonts w:ascii="Times New Roman" w:eastAsia="Times New Roman" w:hAnsi="Times New Roman" w:cs="Times New Roman"/>
          <w:color w:val="00000A"/>
          <w:sz w:val="20"/>
          <w:szCs w:val="2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Pr>
          <w:rFonts w:ascii="Times New Roman" w:eastAsia="Times New Roman" w:hAnsi="Times New Roman" w:cs="Times New Roman"/>
          <w:color w:val="00000A"/>
          <w:sz w:val="20"/>
          <w:szCs w:val="20"/>
        </w:rPr>
        <w:t xml:space="preserve"> </w:t>
      </w:r>
      <w:proofErr w:type="gramStart"/>
      <w:r>
        <w:rPr>
          <w:rFonts w:ascii="Times New Roman" w:eastAsia="Times New Roman" w:hAnsi="Times New Roman" w:cs="Times New Roman"/>
          <w:color w:val="00000A"/>
          <w:sz w:val="20"/>
          <w:szCs w:val="2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Pr>
          <w:rFonts w:ascii="Times New Roman" w:eastAsia="Times New Roman" w:hAnsi="Times New Roman" w:cs="Times New Roman"/>
          <w:color w:val="00000A"/>
          <w:sz w:val="20"/>
          <w:szCs w:val="20"/>
        </w:rPr>
        <w:t>прекурсоров</w:t>
      </w:r>
      <w:proofErr w:type="spellEnd"/>
      <w:r>
        <w:rPr>
          <w:rFonts w:ascii="Times New Roman" w:eastAsia="Times New Roman" w:hAnsi="Times New Roman" w:cs="Times New Roman"/>
          <w:color w:val="00000A"/>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AB0DF8" w:rsidRDefault="008B49F8">
      <w:pPr>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5) </w:t>
      </w:r>
      <w:bookmarkStart w:id="0" w:name="z251"/>
      <w:bookmarkEnd w:id="0"/>
      <w:r>
        <w:rPr>
          <w:rFonts w:ascii="Times New Roman" w:eastAsia="Times New Roman" w:hAnsi="Times New Roman" w:cs="Times New Roman"/>
          <w:color w:val="00000A"/>
          <w:sz w:val="20"/>
          <w:szCs w:val="20"/>
        </w:rPr>
        <w:t>копии сертификатов (при наличии):</w:t>
      </w:r>
    </w:p>
    <w:p w:rsidR="00AB0DF8" w:rsidRDefault="008B49F8">
      <w:pPr>
        <w:pStyle w:val="a3"/>
        <w:spacing w:after="0"/>
        <w:ind w:firstLine="1020"/>
        <w:rPr>
          <w:rFonts w:ascii="Times New Roman" w:eastAsia="Times New Roman" w:hAnsi="Times New Roman" w:cs="Times New Roman"/>
          <w:color w:val="00000A"/>
          <w:sz w:val="20"/>
          <w:szCs w:val="20"/>
        </w:rPr>
      </w:pPr>
      <w:bookmarkStart w:id="1" w:name="z252_Копия_1"/>
      <w:bookmarkEnd w:id="1"/>
      <w:r>
        <w:rPr>
          <w:rFonts w:ascii="Times New Roman" w:eastAsia="Times New Roman" w:hAnsi="Times New Roman" w:cs="Times New Roman"/>
          <w:color w:val="00000A"/>
          <w:sz w:val="20"/>
          <w:szCs w:val="20"/>
        </w:rPr>
        <w:t>о соответствии объекта и производства требованиям надлежащей производственной практики (GMP);</w:t>
      </w:r>
    </w:p>
    <w:p w:rsidR="00AB0DF8" w:rsidRDefault="008B49F8">
      <w:pPr>
        <w:pStyle w:val="a3"/>
        <w:spacing w:after="0"/>
        <w:ind w:firstLine="1020"/>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о соответствии объекта требованиям надлежащей дистрибьюторской практики (GDP);</w:t>
      </w:r>
    </w:p>
    <w:p w:rsidR="00AB0DF8" w:rsidRDefault="008B49F8">
      <w:pPr>
        <w:pStyle w:val="a3"/>
        <w:spacing w:after="0"/>
        <w:ind w:firstLine="1020"/>
        <w:rPr>
          <w:rFonts w:ascii="Times New Roman" w:eastAsia="Times New Roman" w:hAnsi="Times New Roman" w:cs="Times New Roman"/>
          <w:color w:val="00000A"/>
          <w:sz w:val="20"/>
          <w:szCs w:val="20"/>
        </w:rPr>
      </w:pPr>
      <w:bookmarkStart w:id="2" w:name="z254"/>
      <w:bookmarkEnd w:id="2"/>
      <w:r>
        <w:rPr>
          <w:rFonts w:ascii="Times New Roman" w:eastAsia="Times New Roman" w:hAnsi="Times New Roman" w:cs="Times New Roman"/>
          <w:color w:val="00000A"/>
          <w:sz w:val="20"/>
          <w:szCs w:val="20"/>
        </w:rPr>
        <w:t>о соответствии объекта требованиям надлежащей аптечной практики (GPP);</w:t>
      </w:r>
    </w:p>
    <w:p w:rsidR="00AB0DF8" w:rsidRDefault="008B49F8">
      <w:pPr>
        <w:pStyle w:val="a3"/>
        <w:widowControl/>
        <w:spacing w:after="0" w:line="240" w:lineRule="auto"/>
        <w:ind w:firstLine="794"/>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 ценовое предложение по форме, согласно </w:t>
      </w:r>
      <w:hyperlink r:id="rId12" w:anchor="z1433" w:history="1">
        <w:r>
          <w:rPr>
            <w:rFonts w:ascii="Times New Roman" w:eastAsia="Times New Roman" w:hAnsi="Times New Roman" w:cs="Times New Roman"/>
            <w:color w:val="00000A"/>
            <w:sz w:val="20"/>
            <w:szCs w:val="20"/>
          </w:rPr>
          <w:t>приложению 2</w:t>
        </w:r>
      </w:hyperlink>
      <w:r>
        <w:rPr>
          <w:rFonts w:ascii="Times New Roman" w:eastAsia="Times New Roman" w:hAnsi="Times New Roman" w:cs="Times New Roman"/>
          <w:color w:val="00000A"/>
          <w:sz w:val="20"/>
          <w:szCs w:val="20"/>
        </w:rPr>
        <w:t> к Правилам;</w:t>
      </w:r>
    </w:p>
    <w:p w:rsidR="00AB0DF8" w:rsidRDefault="008B49F8">
      <w:pPr>
        <w:pStyle w:val="a3"/>
        <w:widowControl/>
        <w:spacing w:after="0" w:line="240" w:lineRule="auto"/>
        <w:ind w:firstLine="794"/>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7) оригинал документа, подтверждающего внесение гарантийного обеспечения тендерной заявки. </w:t>
      </w:r>
    </w:p>
    <w:p w:rsidR="00AB0DF8" w:rsidRDefault="008B49F8">
      <w:pPr>
        <w:ind w:left="567"/>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3.6. Техническая часть тендерной заявки содержит:</w:t>
      </w:r>
    </w:p>
    <w:p w:rsidR="00AB0DF8" w:rsidRDefault="008B49F8">
      <w:pPr>
        <w:pStyle w:val="a3"/>
        <w:spacing w:after="0"/>
        <w:ind w:firstLine="794"/>
        <w:jc w:val="both"/>
      </w:pPr>
      <w:bookmarkStart w:id="3" w:name="z252"/>
      <w:bookmarkEnd w:id="3"/>
      <w:r>
        <w:rPr>
          <w:rFonts w:ascii="Times New Roman" w:eastAsia="Times New Roman" w:hAnsi="Times New Roman" w:cs="Times New Roman"/>
          <w:sz w:val="20"/>
          <w:szCs w:val="20"/>
        </w:rPr>
        <w:t xml:space="preserve">1) технические спецификации с указанием точных технических характеристик заявленных медицинских изделий на бумажном носителе (при заявлении медицинской техники, также на электронном носителе в формате </w:t>
      </w:r>
      <w:proofErr w:type="spellStart"/>
      <w:r>
        <w:rPr>
          <w:rFonts w:ascii="Times New Roman" w:eastAsia="Times New Roman" w:hAnsi="Times New Roman" w:cs="Times New Roman"/>
          <w:sz w:val="20"/>
          <w:szCs w:val="20"/>
        </w:rPr>
        <w:t>docx</w:t>
      </w:r>
      <w:proofErr w:type="spellEnd"/>
      <w:r>
        <w:rPr>
          <w:rFonts w:ascii="Times New Roman" w:eastAsia="Times New Roman" w:hAnsi="Times New Roman" w:cs="Times New Roman"/>
          <w:sz w:val="20"/>
          <w:szCs w:val="20"/>
        </w:rPr>
        <w:t>) (</w:t>
      </w:r>
      <w:r>
        <w:rPr>
          <w:rFonts w:ascii="Times New Roman" w:eastAsia="Times New Roman" w:hAnsi="Times New Roman" w:cs="Times New Roman"/>
          <w:i/>
          <w:sz w:val="20"/>
          <w:szCs w:val="20"/>
        </w:rPr>
        <w:t>приложение 2 к тендерной документации</w:t>
      </w:r>
      <w:r>
        <w:rPr>
          <w:rFonts w:ascii="Times New Roman" w:eastAsia="Times New Roman" w:hAnsi="Times New Roman" w:cs="Times New Roman"/>
          <w:sz w:val="20"/>
          <w:szCs w:val="20"/>
        </w:rPr>
        <w:t>);</w:t>
      </w:r>
    </w:p>
    <w:p w:rsidR="00AB0DF8" w:rsidRDefault="008B49F8">
      <w:pPr>
        <w:pStyle w:val="a3"/>
        <w:widowControl/>
        <w:spacing w:after="0"/>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копию документа о государственной регистрации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AB0DF8" w:rsidRDefault="008B49F8">
      <w:pPr>
        <w:pStyle w:val="a3"/>
        <w:widowControl/>
        <w:spacing w:after="0"/>
        <w:ind w:firstLine="79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w:t>
      </w:r>
      <w:proofErr w:type="spellStart"/>
      <w:r>
        <w:rPr>
          <w:rFonts w:ascii="Times New Roman" w:eastAsia="Times New Roman" w:hAnsi="Times New Roman" w:cs="Times New Roman"/>
          <w:color w:val="00000A"/>
          <w:sz w:val="20"/>
          <w:szCs w:val="20"/>
        </w:rPr>
        <w:t>оприходование</w:t>
      </w:r>
      <w:proofErr w:type="spellEnd"/>
      <w:r>
        <w:rPr>
          <w:rFonts w:ascii="Times New Roman" w:eastAsia="Times New Roman" w:hAnsi="Times New Roman" w:cs="Times New Roman"/>
          <w:color w:val="00000A"/>
          <w:sz w:val="20"/>
          <w:szCs w:val="20"/>
        </w:rPr>
        <w:t xml:space="preserve"> потенциальным поставщиком; </w:t>
      </w:r>
      <w:proofErr w:type="gramStart"/>
      <w:r>
        <w:rPr>
          <w:rFonts w:ascii="Times New Roman" w:eastAsia="Times New Roman" w:hAnsi="Times New Roman" w:cs="Times New Roman"/>
          <w:color w:val="00000A"/>
          <w:sz w:val="20"/>
          <w:szCs w:val="20"/>
        </w:rPr>
        <w:t xml:space="preserve">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w:t>
      </w:r>
      <w:proofErr w:type="gramEnd"/>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3.7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w:t>
      </w:r>
      <w:proofErr w:type="gramStart"/>
      <w:r>
        <w:rPr>
          <w:rFonts w:ascii="Times New Roman" w:eastAsia="Times New Roman" w:hAnsi="Times New Roman" w:cs="Times New Roman"/>
          <w:color w:val="00000A"/>
          <w:sz w:val="20"/>
          <w:szCs w:val="20"/>
        </w:rPr>
        <w:t xml:space="preserve">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w:t>
      </w:r>
      <w:r>
        <w:rPr>
          <w:rFonts w:ascii="Times New Roman" w:eastAsia="Times New Roman" w:hAnsi="Times New Roman" w:cs="Times New Roman"/>
          <w:color w:val="00000A"/>
          <w:sz w:val="20"/>
          <w:szCs w:val="20"/>
        </w:rPr>
        <w:lastRenderedPageBreak/>
        <w:t>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и/или русском языке.</w:t>
      </w:r>
      <w:proofErr w:type="gramEnd"/>
    </w:p>
    <w:p w:rsidR="00AB0DF8" w:rsidRDefault="008B49F8">
      <w:pPr>
        <w:ind w:firstLine="540"/>
        <w:jc w:val="both"/>
        <w:rPr>
          <w:rFonts w:ascii="Times New Roman" w:eastAsia="Times New Roman" w:hAnsi="Times New Roman" w:cs="Times New Roman"/>
          <w:color w:val="00000A"/>
          <w:sz w:val="20"/>
          <w:szCs w:val="20"/>
        </w:rPr>
      </w:pPr>
      <w:bookmarkStart w:id="4" w:name="z272"/>
      <w:bookmarkEnd w:id="4"/>
      <w:r>
        <w:rPr>
          <w:rFonts w:ascii="Times New Roman" w:eastAsia="Times New Roman" w:hAnsi="Times New Roman" w:cs="Times New Roman"/>
          <w:color w:val="00000A"/>
          <w:sz w:val="20"/>
          <w:szCs w:val="20"/>
        </w:rPr>
        <w:t>3.8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3.9</w:t>
      </w:r>
      <w:proofErr w:type="gramStart"/>
      <w:r>
        <w:rPr>
          <w:rFonts w:ascii="Times New Roman" w:eastAsia="Times New Roman" w:hAnsi="Times New Roman" w:cs="Times New Roman"/>
          <w:color w:val="00000A"/>
          <w:sz w:val="20"/>
          <w:szCs w:val="20"/>
        </w:rPr>
        <w:t xml:space="preserve"> Н</w:t>
      </w:r>
      <w:proofErr w:type="gramEnd"/>
      <w:r>
        <w:rPr>
          <w:rFonts w:ascii="Times New Roman" w:eastAsia="Times New Roman" w:hAnsi="Times New Roman" w:cs="Times New Roman"/>
          <w:color w:val="00000A"/>
          <w:sz w:val="20"/>
          <w:szCs w:val="20"/>
        </w:rPr>
        <w:t>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3.10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AB0DF8" w:rsidRPr="00347BB0"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3.11 Техническая спецификация тендерной заявки и оригинал гарантийного обеспечения закупа прикладываются к </w:t>
      </w:r>
      <w:r w:rsidRPr="00347BB0">
        <w:rPr>
          <w:rFonts w:ascii="Times New Roman" w:eastAsia="Times New Roman" w:hAnsi="Times New Roman" w:cs="Times New Roman"/>
          <w:color w:val="00000A"/>
          <w:sz w:val="20"/>
          <w:szCs w:val="20"/>
        </w:rPr>
        <w:t>тендерной заявке отдельно и запечатываются с тендерной заявкой в один конверт.</w:t>
      </w:r>
    </w:p>
    <w:p w:rsidR="00AB0DF8" w:rsidRPr="00347BB0" w:rsidRDefault="008B49F8">
      <w:pPr>
        <w:ind w:firstLine="540"/>
        <w:jc w:val="both"/>
      </w:pPr>
      <w:proofErr w:type="gramStart"/>
      <w:r w:rsidRPr="00AE2854">
        <w:rPr>
          <w:rFonts w:ascii="Times New Roman" w:eastAsia="Times New Roman" w:hAnsi="Times New Roman" w:cs="Times New Roman"/>
          <w:color w:val="00000A"/>
          <w:sz w:val="20"/>
          <w:szCs w:val="20"/>
        </w:rPr>
        <w:t>3.12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"Объявление о проведении тендера" и "Не в</w:t>
      </w:r>
      <w:r w:rsidR="007F6284" w:rsidRPr="00AE2854">
        <w:rPr>
          <w:rFonts w:ascii="Times New Roman" w:eastAsia="Times New Roman" w:hAnsi="Times New Roman" w:cs="Times New Roman"/>
          <w:color w:val="00000A"/>
          <w:sz w:val="20"/>
          <w:szCs w:val="20"/>
        </w:rPr>
        <w:t>скрывать до 11 часов 00 минут «</w:t>
      </w:r>
      <w:r w:rsidR="0080591A" w:rsidRPr="00AE2854">
        <w:rPr>
          <w:rFonts w:ascii="Times New Roman" w:eastAsia="Times New Roman" w:hAnsi="Times New Roman" w:cs="Times New Roman"/>
          <w:color w:val="00000A"/>
          <w:sz w:val="20"/>
          <w:szCs w:val="20"/>
        </w:rPr>
        <w:t>10</w:t>
      </w:r>
      <w:r w:rsidRPr="00AE2854">
        <w:rPr>
          <w:rFonts w:ascii="Times New Roman" w:eastAsia="Times New Roman" w:hAnsi="Times New Roman" w:cs="Times New Roman"/>
          <w:color w:val="00000A"/>
          <w:sz w:val="20"/>
          <w:szCs w:val="20"/>
        </w:rPr>
        <w:t xml:space="preserve">» </w:t>
      </w:r>
      <w:r w:rsidR="0080591A" w:rsidRPr="00AE2854">
        <w:rPr>
          <w:rFonts w:ascii="Times New Roman" w:eastAsia="Times New Roman" w:hAnsi="Times New Roman" w:cs="Times New Roman"/>
          <w:color w:val="00000A"/>
          <w:sz w:val="20"/>
          <w:szCs w:val="20"/>
        </w:rPr>
        <w:t>октября</w:t>
      </w:r>
      <w:r w:rsidRPr="00AE2854">
        <w:rPr>
          <w:rFonts w:ascii="Times New Roman" w:eastAsia="Times New Roman" w:hAnsi="Times New Roman" w:cs="Times New Roman"/>
          <w:color w:val="00000A"/>
          <w:sz w:val="20"/>
          <w:szCs w:val="20"/>
        </w:rPr>
        <w:t xml:space="preserve"> 202</w:t>
      </w:r>
      <w:r w:rsidR="00202977" w:rsidRPr="00AE2854">
        <w:rPr>
          <w:rFonts w:ascii="Times New Roman" w:eastAsia="Times New Roman" w:hAnsi="Times New Roman" w:cs="Times New Roman"/>
          <w:color w:val="00000A"/>
          <w:sz w:val="20"/>
          <w:szCs w:val="20"/>
        </w:rPr>
        <w:t>4</w:t>
      </w:r>
      <w:r w:rsidRPr="00AE2854">
        <w:rPr>
          <w:rFonts w:ascii="Times New Roman" w:eastAsia="Times New Roman" w:hAnsi="Times New Roman" w:cs="Times New Roman"/>
          <w:color w:val="00000A"/>
          <w:sz w:val="20"/>
          <w:szCs w:val="20"/>
        </w:rPr>
        <w:t xml:space="preserve"> года)".</w:t>
      </w:r>
      <w:r w:rsidRPr="00347BB0">
        <w:rPr>
          <w:rFonts w:ascii="Times New Roman" w:eastAsia="Times New Roman" w:hAnsi="Times New Roman" w:cs="Times New Roman"/>
          <w:color w:val="00000A"/>
          <w:sz w:val="20"/>
          <w:szCs w:val="20"/>
        </w:rPr>
        <w:t xml:space="preserve"> </w:t>
      </w:r>
      <w:proofErr w:type="gramEnd"/>
    </w:p>
    <w:p w:rsidR="00AB0DF8" w:rsidRPr="00347BB0" w:rsidRDefault="008B49F8">
      <w:pPr>
        <w:spacing w:before="280"/>
        <w:jc w:val="center"/>
      </w:pPr>
      <w:r w:rsidRPr="00347BB0">
        <w:rPr>
          <w:rFonts w:ascii="Times New Roman" w:eastAsia="Times New Roman" w:hAnsi="Times New Roman" w:cs="Times New Roman"/>
          <w:b/>
          <w:sz w:val="20"/>
          <w:szCs w:val="20"/>
        </w:rPr>
        <w:t>4. Порядок представления заявки на участие в тендере</w:t>
      </w:r>
    </w:p>
    <w:p w:rsidR="00AB0DF8" w:rsidRPr="00347BB0" w:rsidRDefault="00AB0DF8">
      <w:pPr>
        <w:jc w:val="center"/>
        <w:rPr>
          <w:rFonts w:ascii="Times New Roman" w:eastAsia="Calibri" w:hAnsi="Times New Roman" w:cs="Times New Roman"/>
          <w:color w:val="00000A"/>
          <w:sz w:val="20"/>
          <w:szCs w:val="20"/>
        </w:rPr>
      </w:pPr>
    </w:p>
    <w:p w:rsidR="00AB0DF8" w:rsidRDefault="008B49F8">
      <w:pPr>
        <w:ind w:firstLine="540"/>
        <w:jc w:val="both"/>
      </w:pPr>
      <w:proofErr w:type="gramStart"/>
      <w:r w:rsidRPr="0080591A">
        <w:rPr>
          <w:rFonts w:ascii="Times New Roman" w:eastAsia="Times New Roman" w:hAnsi="Times New Roman" w:cs="Times New Roman"/>
          <w:sz w:val="20"/>
          <w:szCs w:val="20"/>
        </w:rPr>
        <w:t xml:space="preserve">4.1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адресу: 110000, РК, г. </w:t>
      </w:r>
      <w:proofErr w:type="spellStart"/>
      <w:r w:rsidRPr="0080591A">
        <w:rPr>
          <w:rFonts w:ascii="Times New Roman" w:eastAsia="Times New Roman" w:hAnsi="Times New Roman" w:cs="Times New Roman"/>
          <w:sz w:val="20"/>
          <w:szCs w:val="20"/>
        </w:rPr>
        <w:t>Костанай</w:t>
      </w:r>
      <w:proofErr w:type="spellEnd"/>
      <w:r w:rsidRPr="0080591A">
        <w:rPr>
          <w:rFonts w:ascii="Times New Roman" w:eastAsia="Times New Roman" w:hAnsi="Times New Roman" w:cs="Times New Roman"/>
          <w:sz w:val="20"/>
          <w:szCs w:val="20"/>
        </w:rPr>
        <w:t xml:space="preserve">, ул. М. </w:t>
      </w:r>
      <w:proofErr w:type="spellStart"/>
      <w:r w:rsidRPr="0080591A">
        <w:rPr>
          <w:rFonts w:ascii="Times New Roman" w:eastAsia="Times New Roman" w:hAnsi="Times New Roman" w:cs="Times New Roman"/>
          <w:sz w:val="20"/>
          <w:szCs w:val="20"/>
        </w:rPr>
        <w:t>Хакимжановой</w:t>
      </w:r>
      <w:proofErr w:type="spellEnd"/>
      <w:r w:rsidRPr="0080591A">
        <w:rPr>
          <w:rFonts w:ascii="Times New Roman" w:eastAsia="Times New Roman" w:hAnsi="Times New Roman" w:cs="Times New Roman"/>
          <w:sz w:val="20"/>
          <w:szCs w:val="20"/>
        </w:rPr>
        <w:t xml:space="preserve"> 56 А, лицо ответственное за прием и регистрацию заявок на участие в тендере – </w:t>
      </w:r>
      <w:proofErr w:type="spellStart"/>
      <w:r w:rsidRPr="0080591A">
        <w:rPr>
          <w:rFonts w:ascii="Times New Roman" w:eastAsia="Times New Roman" w:hAnsi="Times New Roman" w:cs="Times New Roman"/>
          <w:sz w:val="20"/>
          <w:szCs w:val="20"/>
        </w:rPr>
        <w:t>Майлебаев</w:t>
      </w:r>
      <w:proofErr w:type="spellEnd"/>
      <w:r w:rsidRPr="0080591A">
        <w:rPr>
          <w:rFonts w:ascii="Times New Roman" w:eastAsia="Times New Roman" w:hAnsi="Times New Roman" w:cs="Times New Roman"/>
          <w:sz w:val="20"/>
          <w:szCs w:val="20"/>
        </w:rPr>
        <w:t xml:space="preserve"> </w:t>
      </w:r>
      <w:proofErr w:type="spellStart"/>
      <w:r w:rsidRPr="0080591A">
        <w:rPr>
          <w:rFonts w:ascii="Times New Roman" w:eastAsia="Times New Roman" w:hAnsi="Times New Roman" w:cs="Times New Roman"/>
          <w:sz w:val="20"/>
          <w:szCs w:val="20"/>
        </w:rPr>
        <w:t>Арман</w:t>
      </w:r>
      <w:proofErr w:type="spellEnd"/>
      <w:r w:rsidRPr="0080591A">
        <w:rPr>
          <w:rFonts w:ascii="Times New Roman" w:eastAsia="Times New Roman" w:hAnsi="Times New Roman" w:cs="Times New Roman"/>
          <w:sz w:val="20"/>
          <w:szCs w:val="20"/>
        </w:rPr>
        <w:t xml:space="preserve"> Булатович в срок до </w:t>
      </w:r>
      <w:r w:rsidR="00D61653" w:rsidRPr="0080591A">
        <w:rPr>
          <w:rFonts w:ascii="Times New Roman" w:eastAsia="Times New Roman" w:hAnsi="Times New Roman" w:cs="Times New Roman"/>
          <w:sz w:val="20"/>
          <w:szCs w:val="20"/>
        </w:rPr>
        <w:t>10</w:t>
      </w:r>
      <w:r w:rsidR="007F6284" w:rsidRPr="0080591A">
        <w:rPr>
          <w:rFonts w:ascii="Times New Roman" w:eastAsia="Times New Roman" w:hAnsi="Times New Roman" w:cs="Times New Roman"/>
          <w:sz w:val="20"/>
          <w:szCs w:val="20"/>
        </w:rPr>
        <w:t xml:space="preserve"> часов, 00 мин., «</w:t>
      </w:r>
      <w:r w:rsidR="0080591A" w:rsidRPr="0080591A">
        <w:rPr>
          <w:rFonts w:ascii="Times New Roman" w:eastAsia="Times New Roman" w:hAnsi="Times New Roman" w:cs="Times New Roman"/>
          <w:sz w:val="20"/>
          <w:szCs w:val="20"/>
        </w:rPr>
        <w:t>10</w:t>
      </w:r>
      <w:r w:rsidRPr="0080591A">
        <w:rPr>
          <w:rFonts w:ascii="Times New Roman" w:eastAsia="Times New Roman" w:hAnsi="Times New Roman" w:cs="Times New Roman"/>
          <w:sz w:val="20"/>
          <w:szCs w:val="20"/>
        </w:rPr>
        <w:t xml:space="preserve">» </w:t>
      </w:r>
      <w:r w:rsidR="0080591A" w:rsidRPr="0080591A">
        <w:rPr>
          <w:rFonts w:ascii="Times New Roman" w:eastAsia="Times New Roman" w:hAnsi="Times New Roman" w:cs="Times New Roman"/>
          <w:sz w:val="20"/>
          <w:szCs w:val="20"/>
        </w:rPr>
        <w:t>октября</w:t>
      </w:r>
      <w:r w:rsidRPr="0080591A">
        <w:rPr>
          <w:rFonts w:ascii="Times New Roman" w:eastAsia="Times New Roman" w:hAnsi="Times New Roman" w:cs="Times New Roman"/>
          <w:sz w:val="20"/>
          <w:szCs w:val="20"/>
        </w:rPr>
        <w:t xml:space="preserve"> 202</w:t>
      </w:r>
      <w:r w:rsidR="000269A9" w:rsidRPr="0080591A">
        <w:rPr>
          <w:rFonts w:ascii="Times New Roman" w:eastAsia="Times New Roman" w:hAnsi="Times New Roman" w:cs="Times New Roman"/>
          <w:sz w:val="20"/>
          <w:szCs w:val="20"/>
        </w:rPr>
        <w:t>4</w:t>
      </w:r>
      <w:r w:rsidRPr="0080591A">
        <w:rPr>
          <w:rFonts w:ascii="Times New Roman" w:eastAsia="Times New Roman" w:hAnsi="Times New Roman" w:cs="Times New Roman"/>
          <w:sz w:val="20"/>
          <w:szCs w:val="20"/>
        </w:rPr>
        <w:t xml:space="preserve"> года  включительно.</w:t>
      </w:r>
      <w:proofErr w:type="gramEnd"/>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sz w:val="20"/>
          <w:szCs w:val="20"/>
        </w:rPr>
        <w:t>4.2</w:t>
      </w:r>
      <w:proofErr w:type="gramStart"/>
      <w:r>
        <w:rPr>
          <w:rFonts w:ascii="Times New Roman" w:eastAsia="Times New Roman" w:hAnsi="Times New Roman" w:cs="Times New Roman"/>
          <w:sz w:val="20"/>
          <w:szCs w:val="20"/>
        </w:rPr>
        <w:t xml:space="preserve"> В</w:t>
      </w:r>
      <w:proofErr w:type="gramEnd"/>
      <w:r>
        <w:rPr>
          <w:rFonts w:ascii="Times New Roman" w:eastAsia="Times New Roman" w:hAnsi="Times New Roman" w:cs="Times New Roman"/>
          <w:sz w:val="20"/>
          <w:szCs w:val="20"/>
        </w:rPr>
        <w:t xml:space="preserve">се тендерные заявки, полученные секретарем тендерной комиссии после </w:t>
      </w:r>
      <w:r>
        <w:rPr>
          <w:rFonts w:ascii="Times New Roman" w:eastAsia="Times New Roman" w:hAnsi="Times New Roman" w:cs="Times New Roman"/>
          <w:color w:val="00000A"/>
          <w:sz w:val="20"/>
          <w:szCs w:val="20"/>
        </w:rPr>
        <w:t>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 При этом отмечается время представления тендерной заявки в журнале регистрации заявок.</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4.3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AB0DF8" w:rsidRDefault="008B49F8">
      <w:pPr>
        <w:spacing w:before="280"/>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5. Изменение тендерных заявок и их отзыв</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5.1 Потенциальный поставщик при необходимости отзывает заявку в письменной форме до истечения окончательного срока их приема. При этом он имеет право на возврат гарантийного обеспечения своей тендерной заявки.</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5.2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5.3</w:t>
      </w:r>
      <w:proofErr w:type="gramStart"/>
      <w:r>
        <w:rPr>
          <w:rFonts w:ascii="Times New Roman" w:eastAsia="Times New Roman" w:hAnsi="Times New Roman" w:cs="Times New Roman"/>
          <w:color w:val="00000A"/>
          <w:sz w:val="20"/>
          <w:szCs w:val="20"/>
        </w:rPr>
        <w:t xml:space="preserve"> Н</w:t>
      </w:r>
      <w:proofErr w:type="gramEnd"/>
      <w:r>
        <w:rPr>
          <w:rFonts w:ascii="Times New Roman" w:eastAsia="Times New Roman" w:hAnsi="Times New Roman" w:cs="Times New Roman"/>
          <w:color w:val="00000A"/>
          <w:sz w:val="20"/>
          <w:szCs w:val="20"/>
        </w:rPr>
        <w:t>е допускается внесение изменений в тендерные заявки и их обеспечения после истечения срока представления тендерных заявок.</w:t>
      </w:r>
    </w:p>
    <w:p w:rsidR="00AB0DF8" w:rsidRDefault="00AB0DF8">
      <w:pPr>
        <w:ind w:firstLine="54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6. Гарантийное обеспечение тендерной заявки</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6.1 Потенциальный поставщик при представлении тендерной заявки одновременно вносит гарантийное обеспечение в размере одного процента от суммы, выделенной для закупа товаров по лоту, предложенному в его тендерной заявке.</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6.2 Гарантийное обеспечение тендерной заявки представляется в виде:</w:t>
      </w:r>
    </w:p>
    <w:p w:rsidR="00AB0DF8" w:rsidRDefault="008B49F8">
      <w:pPr>
        <w:ind w:firstLine="851"/>
        <w:jc w:val="both"/>
      </w:pPr>
      <w:r>
        <w:rPr>
          <w:rFonts w:ascii="Times New Roman" w:eastAsia="Times New Roman" w:hAnsi="Times New Roman" w:cs="Times New Roman"/>
          <w:color w:val="00000A"/>
          <w:sz w:val="20"/>
          <w:szCs w:val="20"/>
        </w:rPr>
        <w:t xml:space="preserve">1) гарантийного денежного взноса, который вносится на банковский счет организатора закупа по следующим реквизитам: КГП «Поликлиника №2 города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Управления здравоохранения </w:t>
      </w:r>
      <w:proofErr w:type="spellStart"/>
      <w:r>
        <w:rPr>
          <w:rFonts w:ascii="Times New Roman" w:eastAsia="Times New Roman" w:hAnsi="Times New Roman" w:cs="Times New Roman"/>
          <w:color w:val="00000A"/>
          <w:sz w:val="20"/>
          <w:szCs w:val="20"/>
        </w:rPr>
        <w:t>акимата</w:t>
      </w:r>
      <w:proofErr w:type="spellEnd"/>
      <w:r>
        <w:rPr>
          <w:rFonts w:ascii="Times New Roman" w:eastAsia="Times New Roman" w:hAnsi="Times New Roman" w:cs="Times New Roman"/>
          <w:color w:val="00000A"/>
          <w:sz w:val="20"/>
          <w:szCs w:val="20"/>
        </w:rPr>
        <w:t xml:space="preserve"> </w:t>
      </w:r>
      <w:proofErr w:type="spellStart"/>
      <w:r>
        <w:rPr>
          <w:rFonts w:ascii="Times New Roman" w:eastAsia="Times New Roman" w:hAnsi="Times New Roman" w:cs="Times New Roman"/>
          <w:color w:val="00000A"/>
          <w:sz w:val="20"/>
          <w:szCs w:val="20"/>
        </w:rPr>
        <w:t>Костанайской</w:t>
      </w:r>
      <w:proofErr w:type="spellEnd"/>
      <w:r>
        <w:rPr>
          <w:rFonts w:ascii="Times New Roman" w:eastAsia="Times New Roman" w:hAnsi="Times New Roman" w:cs="Times New Roman"/>
          <w:color w:val="00000A"/>
          <w:sz w:val="20"/>
          <w:szCs w:val="20"/>
        </w:rPr>
        <w:t xml:space="preserve"> области, БИН</w:t>
      </w:r>
      <w:r w:rsidR="00357105">
        <w:rPr>
          <w:rFonts w:ascii="Times New Roman" w:eastAsia="Times New Roman" w:hAnsi="Times New Roman" w:cs="Times New Roman"/>
          <w:color w:val="00000A"/>
          <w:sz w:val="20"/>
          <w:szCs w:val="20"/>
        </w:rPr>
        <w:t xml:space="preserve"> </w:t>
      </w:r>
      <w:r>
        <w:rPr>
          <w:rFonts w:ascii="Times New Roman" w:eastAsia="Times New Roman" w:hAnsi="Times New Roman" w:cs="Times New Roman"/>
          <w:color w:val="00000A"/>
          <w:sz w:val="20"/>
          <w:szCs w:val="20"/>
        </w:rPr>
        <w:t>960140000488, БИК</w:t>
      </w:r>
      <w:r w:rsidR="00357105">
        <w:rPr>
          <w:rFonts w:ascii="Times New Roman" w:eastAsia="Times New Roman" w:hAnsi="Times New Roman" w:cs="Times New Roman"/>
          <w:color w:val="00000A"/>
          <w:sz w:val="20"/>
          <w:szCs w:val="20"/>
        </w:rPr>
        <w:t xml:space="preserve"> </w:t>
      </w:r>
      <w:r>
        <w:rPr>
          <w:rFonts w:ascii="Times New Roman" w:eastAsia="Times New Roman" w:hAnsi="Times New Roman" w:cs="Times New Roman"/>
          <w:color w:val="00000A"/>
          <w:sz w:val="20"/>
          <w:szCs w:val="20"/>
        </w:rPr>
        <w:t xml:space="preserve">HSBKKZKX, </w:t>
      </w:r>
      <w:r>
        <w:rPr>
          <w:rFonts w:ascii="Times New Roman" w:eastAsia="Times New Roman" w:hAnsi="Times New Roman" w:cs="Times New Roman"/>
          <w:sz w:val="20"/>
          <w:szCs w:val="20"/>
        </w:rPr>
        <w:t>ИИК KZ37601A221000167561, АО  "Народный Банк Казахстана";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sz w:val="20"/>
          <w:szCs w:val="20"/>
        </w:rPr>
        <w:t xml:space="preserve">2) </w:t>
      </w:r>
      <w:r>
        <w:rPr>
          <w:rFonts w:ascii="Times New Roman" w:eastAsia="Times New Roman" w:hAnsi="Times New Roman" w:cs="Times New Roman"/>
          <w:color w:val="00000A"/>
          <w:sz w:val="20"/>
          <w:szCs w:val="20"/>
        </w:rPr>
        <w:t>банковской гарантии по форме, согласно </w:t>
      </w:r>
      <w:hyperlink r:id="rId13" w:anchor="z1438" w:history="1">
        <w:r>
          <w:rPr>
            <w:rFonts w:ascii="Times New Roman" w:eastAsia="Times New Roman" w:hAnsi="Times New Roman" w:cs="Times New Roman"/>
            <w:color w:val="00000A"/>
            <w:sz w:val="20"/>
            <w:szCs w:val="20"/>
          </w:rPr>
          <w:t>приложению 3</w:t>
        </w:r>
      </w:hyperlink>
      <w:r>
        <w:rPr>
          <w:rFonts w:ascii="Times New Roman" w:eastAsia="Times New Roman" w:hAnsi="Times New Roman" w:cs="Times New Roman"/>
          <w:color w:val="00000A"/>
          <w:sz w:val="20"/>
          <w:szCs w:val="20"/>
        </w:rPr>
        <w:t> к Правилам;</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6.3 Срок действия гарантийного обеспечения тендерной заявки вступает в силу с момента вскрытия тендерной заявки потенциального поставщика и действует </w:t>
      </w:r>
      <w:proofErr w:type="gramStart"/>
      <w:r>
        <w:rPr>
          <w:rFonts w:ascii="Times New Roman" w:eastAsia="Times New Roman" w:hAnsi="Times New Roman" w:cs="Times New Roman"/>
          <w:color w:val="00000A"/>
          <w:sz w:val="20"/>
          <w:szCs w:val="20"/>
        </w:rPr>
        <w:t>до принятия по ней решения по существу в соответствии с Правилами</w:t>
      </w:r>
      <w:proofErr w:type="gramEnd"/>
      <w:r>
        <w:rPr>
          <w:rFonts w:ascii="Times New Roman" w:eastAsia="Times New Roman" w:hAnsi="Times New Roman" w:cs="Times New Roman"/>
          <w:color w:val="00000A"/>
          <w:sz w:val="20"/>
          <w:szCs w:val="20"/>
        </w:rPr>
        <w:t>, а при признании потенциального поставщика</w:t>
      </w:r>
      <w:r>
        <w:rPr>
          <w:rFonts w:ascii="Times New Roman" w:eastAsia="Times New Roman" w:hAnsi="Times New Roman" w:cs="Times New Roman"/>
          <w:color w:val="00000A"/>
          <w:sz w:val="20"/>
          <w:szCs w:val="20"/>
        </w:rPr>
        <w:br/>
        <w:t>победителем закупа – до своевременного представления им соответствующего гарантийного обеспечения по заключенному договору.</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6.4 Гарантийное обеспечение возвращается потенциальному поставщику в течение пяти рабочих дней в случаях:</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отзыва тендерной заявки потенциальным поставщиком до истечения окончательного срока ее приема;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отклонения тендерной заявки по основанию несоответствия положениям тендерной документации;</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 при признании победителем тендера другого потенциального поставщика;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4) прекращения процедур закупки без определения победителя тендера;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 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6.5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 он отозвал или изменил тендерную заявку после истечения окончательного срока приема тендерных </w:t>
      </w:r>
      <w:r>
        <w:rPr>
          <w:rFonts w:ascii="Times New Roman" w:eastAsia="Times New Roman" w:hAnsi="Times New Roman" w:cs="Times New Roman"/>
          <w:color w:val="00000A"/>
          <w:sz w:val="20"/>
          <w:szCs w:val="20"/>
        </w:rPr>
        <w:lastRenderedPageBreak/>
        <w:t>заявок;</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победитель уклонился от заключения договора закупа после признания победителем тендера;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 </w:t>
      </w:r>
      <w:proofErr w:type="gramStart"/>
      <w:r>
        <w:rPr>
          <w:rFonts w:ascii="Times New Roman" w:eastAsia="Times New Roman" w:hAnsi="Times New Roman" w:cs="Times New Roman"/>
          <w:color w:val="00000A"/>
          <w:sz w:val="20"/>
          <w:szCs w:val="20"/>
        </w:rPr>
        <w:t>признан</w:t>
      </w:r>
      <w:proofErr w:type="gramEnd"/>
      <w:r>
        <w:rPr>
          <w:rFonts w:ascii="Times New Roman" w:eastAsia="Times New Roman" w:hAnsi="Times New Roman" w:cs="Times New Roman"/>
          <w:color w:val="00000A"/>
          <w:sz w:val="20"/>
          <w:szCs w:val="20"/>
        </w:rPr>
        <w:t xml:space="preserve"> победителем и не внес либо несвоевременно внес гарантийное обеспечение договора закупа.</w:t>
      </w:r>
    </w:p>
    <w:p w:rsidR="00AB0DF8" w:rsidRDefault="00AB0DF8">
      <w:pPr>
        <w:jc w:val="center"/>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7. Квалификационные требования, предъявляемые к потенциальному поставщику</w:t>
      </w:r>
    </w:p>
    <w:p w:rsidR="00AB0DF8" w:rsidRDefault="00AB0DF8">
      <w:pPr>
        <w:jc w:val="center"/>
        <w:rPr>
          <w:rFonts w:ascii="Times New Roman" w:eastAsia="Calibri" w:hAnsi="Times New Roman" w:cs="Times New Roman"/>
          <w:color w:val="00000A"/>
          <w:sz w:val="20"/>
          <w:szCs w:val="20"/>
        </w:rPr>
      </w:pPr>
    </w:p>
    <w:p w:rsidR="00AB0DF8" w:rsidRDefault="008B49F8">
      <w:pPr>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7.1</w:t>
      </w:r>
      <w:proofErr w:type="gramStart"/>
      <w:r>
        <w:rPr>
          <w:rFonts w:ascii="Times New Roman" w:eastAsia="Times New Roman" w:hAnsi="Times New Roman" w:cs="Times New Roman"/>
          <w:color w:val="00000A"/>
          <w:sz w:val="20"/>
          <w:szCs w:val="20"/>
        </w:rPr>
        <w:t xml:space="preserve"> К</w:t>
      </w:r>
      <w:proofErr w:type="gramEnd"/>
      <w:r>
        <w:rPr>
          <w:rFonts w:ascii="Times New Roman" w:eastAsia="Times New Roman" w:hAnsi="Times New Roman" w:cs="Times New Roman"/>
          <w:color w:val="00000A"/>
          <w:sz w:val="20"/>
          <w:szCs w:val="20"/>
        </w:rPr>
        <w:t xml:space="preserve"> потенциальным поставщикам товаров предъявляются следующие квалификационные требования:</w:t>
      </w:r>
    </w:p>
    <w:p w:rsidR="00AB0DF8" w:rsidRDefault="008B49F8">
      <w:pPr>
        <w:pStyle w:val="a3"/>
        <w:spacing w:after="0" w:line="240" w:lineRule="auto"/>
        <w:ind w:firstLine="850"/>
        <w:jc w:val="both"/>
        <w:rPr>
          <w:rFonts w:ascii="Times New Roman" w:eastAsia="Times New Roman" w:hAnsi="Times New Roman" w:cs="Times New Roman"/>
          <w:color w:val="00000A"/>
          <w:sz w:val="20"/>
          <w:szCs w:val="20"/>
        </w:rPr>
      </w:pPr>
      <w:bookmarkStart w:id="5" w:name="z112"/>
      <w:bookmarkEnd w:id="5"/>
      <w:r>
        <w:rPr>
          <w:rFonts w:ascii="Times New Roman" w:eastAsia="Times New Roman" w:hAnsi="Times New Roman" w:cs="Times New Roman"/>
          <w:color w:val="00000A"/>
          <w:sz w:val="20"/>
          <w:szCs w:val="20"/>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B0DF8" w:rsidRDefault="008B49F8">
      <w:pPr>
        <w:pStyle w:val="a3"/>
        <w:widowControl/>
        <w:spacing w:after="0" w:line="240" w:lineRule="auto"/>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правоспособность на осуществление соответствующей фармацевтической деятельности;</w:t>
      </w:r>
    </w:p>
    <w:p w:rsidR="00AB0DF8" w:rsidRDefault="008B49F8">
      <w:pPr>
        <w:pStyle w:val="a3"/>
        <w:widowControl/>
        <w:spacing w:after="0" w:line="240" w:lineRule="auto"/>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3) не </w:t>
      </w:r>
      <w:proofErr w:type="spellStart"/>
      <w:r>
        <w:rPr>
          <w:rFonts w:ascii="Times New Roman" w:eastAsia="Times New Roman" w:hAnsi="Times New Roman" w:cs="Times New Roman"/>
          <w:color w:val="00000A"/>
          <w:sz w:val="20"/>
          <w:szCs w:val="20"/>
        </w:rPr>
        <w:t>аффилирован</w:t>
      </w:r>
      <w:proofErr w:type="spellEnd"/>
      <w:r>
        <w:rPr>
          <w:rFonts w:ascii="Times New Roman" w:eastAsia="Times New Roman" w:hAnsi="Times New Roman" w:cs="Times New Roman"/>
          <w:color w:val="00000A"/>
          <w:sz w:val="20"/>
          <w:szCs w:val="20"/>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B0DF8" w:rsidRDefault="008B49F8">
      <w:pPr>
        <w:pStyle w:val="a3"/>
        <w:widowControl/>
        <w:spacing w:after="0" w:line="240" w:lineRule="auto"/>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B0DF8" w:rsidRDefault="008B49F8">
      <w:pPr>
        <w:pStyle w:val="a3"/>
        <w:widowControl/>
        <w:spacing w:after="0" w:line="240" w:lineRule="auto"/>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 не подлежит процедуре банкротства либо ликвидации.</w:t>
      </w:r>
    </w:p>
    <w:p w:rsidR="00AB0DF8" w:rsidRDefault="008B49F8">
      <w:pPr>
        <w:pStyle w:val="a3"/>
        <w:widowControl/>
        <w:spacing w:after="0" w:line="240" w:lineRule="auto"/>
        <w:ind w:firstLine="850"/>
        <w:jc w:val="both"/>
        <w:rPr>
          <w:rFonts w:ascii="Times New Roman" w:hAnsi="Times New Roman" w:cs="Times New Roman"/>
          <w:sz w:val="20"/>
          <w:szCs w:val="20"/>
        </w:rPr>
      </w:pPr>
      <w:r>
        <w:rPr>
          <w:rFonts w:ascii="Times New Roman" w:eastAsia="Times New Roman" w:hAnsi="Times New Roman" w:cs="Times New Roman"/>
          <w:color w:val="00000A"/>
          <w:sz w:val="20"/>
          <w:szCs w:val="20"/>
        </w:rPr>
        <w:t xml:space="preserve">6) не является участником тендера по одному лоту со своим </w:t>
      </w:r>
      <w:proofErr w:type="spellStart"/>
      <w:r>
        <w:rPr>
          <w:rFonts w:ascii="Times New Roman" w:eastAsia="Times New Roman" w:hAnsi="Times New Roman" w:cs="Times New Roman"/>
          <w:color w:val="00000A"/>
          <w:sz w:val="20"/>
          <w:szCs w:val="20"/>
        </w:rPr>
        <w:t>аффилированным</w:t>
      </w:r>
      <w:proofErr w:type="spellEnd"/>
      <w:r>
        <w:rPr>
          <w:rFonts w:ascii="Times New Roman" w:eastAsia="Times New Roman" w:hAnsi="Times New Roman" w:cs="Times New Roman"/>
          <w:color w:val="00000A"/>
          <w:sz w:val="20"/>
          <w:szCs w:val="20"/>
        </w:rPr>
        <w:t xml:space="preserve"> лицом. </w:t>
      </w:r>
    </w:p>
    <w:p w:rsidR="00AB0DF8" w:rsidRDefault="008B49F8">
      <w:pPr>
        <w:pStyle w:val="a3"/>
        <w:widowControl/>
        <w:spacing w:after="0" w:line="240" w:lineRule="auto"/>
        <w:ind w:firstLine="850"/>
        <w:jc w:val="both"/>
      </w:pPr>
      <w:r>
        <w:rPr>
          <w:rFonts w:ascii="Times New Roman" w:eastAsia="Times New Roman" w:hAnsi="Times New Roman" w:cs="Times New Roman"/>
          <w:color w:val="00000A"/>
          <w:sz w:val="20"/>
          <w:szCs w:val="20"/>
        </w:rPr>
        <w:t xml:space="preserve">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 </w:t>
      </w:r>
    </w:p>
    <w:p w:rsidR="00AB0DF8" w:rsidRDefault="008B49F8">
      <w:pPr>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7.2 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w:t>
      </w:r>
      <w:proofErr w:type="gramStart"/>
      <w:r>
        <w:rPr>
          <w:rFonts w:ascii="Times New Roman" w:eastAsia="Times New Roman" w:hAnsi="Times New Roman" w:cs="Times New Roman"/>
          <w:color w:val="00000A"/>
          <w:sz w:val="20"/>
          <w:szCs w:val="20"/>
        </w:rPr>
        <w:t>на</w:t>
      </w:r>
      <w:proofErr w:type="gramEnd"/>
      <w:r>
        <w:rPr>
          <w:rFonts w:ascii="Times New Roman" w:eastAsia="Times New Roman" w:hAnsi="Times New Roman" w:cs="Times New Roman"/>
          <w:color w:val="00000A"/>
          <w:sz w:val="20"/>
          <w:szCs w:val="20"/>
        </w:rPr>
        <w:t xml:space="preserve"> </w:t>
      </w:r>
      <w:proofErr w:type="gramStart"/>
      <w:r>
        <w:rPr>
          <w:rFonts w:ascii="Times New Roman" w:eastAsia="Times New Roman" w:hAnsi="Times New Roman" w:cs="Times New Roman"/>
          <w:color w:val="00000A"/>
          <w:sz w:val="20"/>
          <w:szCs w:val="20"/>
        </w:rPr>
        <w:t>закуп</w:t>
      </w:r>
      <w:proofErr w:type="gramEnd"/>
      <w:r>
        <w:rPr>
          <w:rFonts w:ascii="Times New Roman" w:eastAsia="Times New Roman" w:hAnsi="Times New Roman" w:cs="Times New Roman"/>
          <w:color w:val="00000A"/>
          <w:sz w:val="20"/>
          <w:szCs w:val="20"/>
        </w:rPr>
        <w:t xml:space="preserve"> требуется его комплектность.</w:t>
      </w:r>
    </w:p>
    <w:p w:rsidR="00AB0DF8" w:rsidRDefault="00AB0DF8">
      <w:pPr>
        <w:pStyle w:val="a3"/>
        <w:widowControl/>
        <w:spacing w:after="0" w:line="240" w:lineRule="auto"/>
        <w:ind w:firstLine="850"/>
        <w:jc w:val="both"/>
        <w:rPr>
          <w:rFonts w:ascii="Times New Roman" w:eastAsia="Times New Roman" w:hAnsi="Times New Roman" w:cs="Times New Roman"/>
          <w:color w:val="00000A"/>
          <w:sz w:val="20"/>
          <w:szCs w:val="20"/>
        </w:rPr>
      </w:pPr>
    </w:p>
    <w:p w:rsidR="00AB0DF8" w:rsidRDefault="008B49F8">
      <w:pPr>
        <w:ind w:firstLine="300"/>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8. Требования  к  закупаемым  медицинским  изделиям</w:t>
      </w:r>
    </w:p>
    <w:p w:rsidR="00AB0DF8" w:rsidRDefault="00AB0DF8">
      <w:pPr>
        <w:ind w:firstLine="300"/>
        <w:jc w:val="center"/>
        <w:rPr>
          <w:rFonts w:ascii="Times New Roman" w:eastAsia="Calibri" w:hAnsi="Times New Roman" w:cs="Times New Roman"/>
          <w:color w:val="00000A"/>
          <w:sz w:val="20"/>
          <w:szCs w:val="20"/>
        </w:rPr>
      </w:pPr>
    </w:p>
    <w:p w:rsidR="00AB0DF8" w:rsidRPr="00AE2854" w:rsidRDefault="008B49F8">
      <w:pPr>
        <w:ind w:firstLine="680"/>
        <w:jc w:val="both"/>
      </w:pPr>
      <w:r w:rsidRPr="00AE2854">
        <w:rPr>
          <w:rFonts w:ascii="Times New Roman" w:eastAsia="Times New Roman" w:hAnsi="Times New Roman" w:cs="Times New Roman"/>
          <w:color w:val="00000A"/>
          <w:sz w:val="20"/>
          <w:szCs w:val="20"/>
        </w:rPr>
        <w:t>8.1</w:t>
      </w:r>
      <w:proofErr w:type="gramStart"/>
      <w:r w:rsidRPr="00AE2854">
        <w:rPr>
          <w:rFonts w:ascii="Times New Roman" w:eastAsia="Times New Roman" w:hAnsi="Times New Roman" w:cs="Times New Roman"/>
          <w:color w:val="00000A"/>
          <w:sz w:val="20"/>
          <w:szCs w:val="20"/>
        </w:rPr>
        <w:t xml:space="preserve"> </w:t>
      </w:r>
      <w:bookmarkStart w:id="6" w:name="z125"/>
      <w:bookmarkEnd w:id="6"/>
      <w:r w:rsidRPr="00AE2854">
        <w:rPr>
          <w:rFonts w:ascii="Times New Roman" w:eastAsia="Times New Roman" w:hAnsi="Times New Roman" w:cs="Times New Roman"/>
          <w:color w:val="00000A"/>
          <w:sz w:val="20"/>
          <w:szCs w:val="20"/>
        </w:rPr>
        <w:t>К</w:t>
      </w:r>
      <w:proofErr w:type="gramEnd"/>
      <w:r w:rsidRPr="00AE2854">
        <w:rPr>
          <w:rFonts w:ascii="Times New Roman" w:eastAsia="Times New Roman" w:hAnsi="Times New Roman" w:cs="Times New Roman"/>
          <w:color w:val="00000A"/>
          <w:sz w:val="20"/>
          <w:szCs w:val="20"/>
        </w:rPr>
        <w:t xml:space="preserve"> закупаемым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AB0DF8" w:rsidRPr="00AE2854"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AE2854">
        <w:rPr>
          <w:rFonts w:ascii="Times New Roman" w:eastAsia="Times New Roman" w:hAnsi="Times New Roman" w:cs="Times New Roman"/>
          <w:color w:val="00000A"/>
          <w:sz w:val="20"/>
          <w:szCs w:val="20"/>
        </w:rPr>
        <w:t>орфанных</w:t>
      </w:r>
      <w:proofErr w:type="spellEnd"/>
      <w:r w:rsidRPr="00AE2854">
        <w:rPr>
          <w:rFonts w:ascii="Times New Roman" w:eastAsia="Times New Roman" w:hAnsi="Times New Roman" w:cs="Times New Roman"/>
          <w:color w:val="00000A"/>
          <w:sz w:val="20"/>
          <w:szCs w:val="20"/>
        </w:rPr>
        <w:t xml:space="preserve"> препаратов, включенных в приказ Министра здравоохранения Республики Казахстан от 20 октября 2020 года № Қ</w:t>
      </w:r>
      <w:proofErr w:type="gramStart"/>
      <w:r w:rsidRPr="00AE2854">
        <w:rPr>
          <w:rFonts w:ascii="Times New Roman" w:eastAsia="Times New Roman" w:hAnsi="Times New Roman" w:cs="Times New Roman"/>
          <w:color w:val="00000A"/>
          <w:sz w:val="20"/>
          <w:szCs w:val="20"/>
        </w:rPr>
        <w:t>Р</w:t>
      </w:r>
      <w:proofErr w:type="gramEnd"/>
      <w:r w:rsidRPr="00AE2854">
        <w:rPr>
          <w:rFonts w:ascii="Times New Roman" w:eastAsia="Times New Roman" w:hAnsi="Times New Roman" w:cs="Times New Roman"/>
          <w:color w:val="00000A"/>
          <w:sz w:val="20"/>
          <w:szCs w:val="20"/>
        </w:rPr>
        <w:t xml:space="preserve"> ДСМ - 142/2020 "Об утверждении перечня </w:t>
      </w:r>
      <w:proofErr w:type="spellStart"/>
      <w:r w:rsidRPr="00AE2854">
        <w:rPr>
          <w:rFonts w:ascii="Times New Roman" w:eastAsia="Times New Roman" w:hAnsi="Times New Roman" w:cs="Times New Roman"/>
          <w:color w:val="00000A"/>
          <w:sz w:val="20"/>
          <w:szCs w:val="20"/>
        </w:rPr>
        <w:t>орфанных</w:t>
      </w:r>
      <w:proofErr w:type="spellEnd"/>
      <w:r w:rsidRPr="00AE2854">
        <w:rPr>
          <w:rFonts w:ascii="Times New Roman" w:eastAsia="Times New Roman" w:hAnsi="Times New Roman" w:cs="Times New Roman"/>
          <w:color w:val="00000A"/>
          <w:sz w:val="20"/>
          <w:szCs w:val="20"/>
        </w:rPr>
        <w:t xml:space="preserve"> заболеваний и лекарственных средств для их лечения (</w:t>
      </w:r>
      <w:proofErr w:type="spellStart"/>
      <w:r w:rsidRPr="00AE2854">
        <w:rPr>
          <w:rFonts w:ascii="Times New Roman" w:eastAsia="Times New Roman" w:hAnsi="Times New Roman" w:cs="Times New Roman"/>
          <w:color w:val="00000A"/>
          <w:sz w:val="20"/>
          <w:szCs w:val="20"/>
        </w:rPr>
        <w:t>орфанных</w:t>
      </w:r>
      <w:proofErr w:type="spellEnd"/>
      <w:r w:rsidRPr="00AE2854">
        <w:rPr>
          <w:rFonts w:ascii="Times New Roman" w:eastAsia="Times New Roman" w:hAnsi="Times New Roman" w:cs="Times New Roman"/>
          <w:color w:val="00000A"/>
          <w:sz w:val="20"/>
          <w:szCs w:val="20"/>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w:t>
      </w:r>
      <w:r w:rsidR="000269A9" w:rsidRPr="00AE2854">
        <w:rPr>
          <w:rFonts w:ascii="Times New Roman" w:eastAsia="Times New Roman" w:hAnsi="Times New Roman" w:cs="Times New Roman"/>
          <w:color w:val="00000A"/>
          <w:sz w:val="20"/>
          <w:szCs w:val="20"/>
        </w:rPr>
        <w:t xml:space="preserve">кого комплекса. </w:t>
      </w:r>
      <w:r w:rsidRPr="00AE2854">
        <w:rPr>
          <w:rFonts w:ascii="Times New Roman" w:eastAsia="Times New Roman" w:hAnsi="Times New Roman" w:cs="Times New Roman"/>
          <w:color w:val="00000A"/>
          <w:sz w:val="20"/>
          <w:szCs w:val="20"/>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AB0DF8" w:rsidRPr="00AE2854"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2) соответствие характеристики или технической спецификации условиям объявления или приглашения </w:t>
      </w:r>
      <w:proofErr w:type="gramStart"/>
      <w:r w:rsidRPr="00AE2854">
        <w:rPr>
          <w:rFonts w:ascii="Times New Roman" w:eastAsia="Times New Roman" w:hAnsi="Times New Roman" w:cs="Times New Roman"/>
          <w:color w:val="00000A"/>
          <w:sz w:val="20"/>
          <w:szCs w:val="20"/>
        </w:rPr>
        <w:t>на</w:t>
      </w:r>
      <w:proofErr w:type="gramEnd"/>
      <w:r w:rsidRPr="00AE2854">
        <w:rPr>
          <w:rFonts w:ascii="Times New Roman" w:eastAsia="Times New Roman" w:hAnsi="Times New Roman" w:cs="Times New Roman"/>
          <w:color w:val="00000A"/>
          <w:sz w:val="20"/>
          <w:szCs w:val="20"/>
        </w:rPr>
        <w:t xml:space="preserve">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B0DF8" w:rsidRPr="00AE2854"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proofErr w:type="gramStart"/>
      <w:r w:rsidRPr="00AE2854">
        <w:rPr>
          <w:rFonts w:ascii="Times New Roman" w:eastAsia="Times New Roman" w:hAnsi="Times New Roman" w:cs="Times New Roman"/>
          <w:color w:val="00000A"/>
          <w:sz w:val="20"/>
          <w:szCs w:val="20"/>
        </w:rPr>
        <w:t xml:space="preserve">3) </w:t>
      </w:r>
      <w:proofErr w:type="spellStart"/>
      <w:r w:rsidRPr="00AE2854">
        <w:rPr>
          <w:rFonts w:ascii="Times New Roman" w:eastAsia="Times New Roman" w:hAnsi="Times New Roman" w:cs="Times New Roman"/>
          <w:color w:val="00000A"/>
          <w:sz w:val="20"/>
          <w:szCs w:val="20"/>
        </w:rPr>
        <w:t>непревышение</w:t>
      </w:r>
      <w:proofErr w:type="spellEnd"/>
      <w:r w:rsidRPr="00AE2854">
        <w:rPr>
          <w:rFonts w:ascii="Times New Roman" w:eastAsia="Times New Roman" w:hAnsi="Times New Roman" w:cs="Times New Roman"/>
          <w:color w:val="00000A"/>
          <w:sz w:val="20"/>
          <w:szCs w:val="20"/>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B0DF8" w:rsidRPr="00AE2854"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AE2854">
        <w:rPr>
          <w:rFonts w:ascii="Times New Roman" w:eastAsia="Times New Roman" w:hAnsi="Times New Roman" w:cs="Times New Roman"/>
          <w:color w:val="00000A"/>
          <w:sz w:val="20"/>
          <w:szCs w:val="20"/>
        </w:rPr>
        <w:t>Р</w:t>
      </w:r>
      <w:proofErr w:type="gramEnd"/>
      <w:r w:rsidRPr="00AE2854">
        <w:rPr>
          <w:rFonts w:ascii="Times New Roman" w:eastAsia="Times New Roman" w:hAnsi="Times New Roman" w:cs="Times New Roman"/>
          <w:color w:val="00000A"/>
          <w:sz w:val="20"/>
          <w:szCs w:val="20"/>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AB0DF8" w:rsidRPr="00AE2854"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AB0DF8" w:rsidRPr="00AE2854"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6) срок годности лекарственных средств и медицинских изделий на дату поставки поставщиком заказчику составляет:</w:t>
      </w:r>
      <w:r w:rsidRPr="00AE2854">
        <w:rPr>
          <w:rFonts w:ascii="Times New Roman" w:eastAsia="Times New Roman" w:hAnsi="Times New Roman" w:cs="Times New Roman"/>
          <w:color w:val="00000A"/>
          <w:sz w:val="20"/>
          <w:szCs w:val="20"/>
        </w:rPr>
        <w:br/>
        <w:t>не менее пятидесяти процентов от указанного срока годности на упаковке (при сроке годности менее двух лет);</w:t>
      </w:r>
      <w:r w:rsidRPr="00AE2854">
        <w:rPr>
          <w:rFonts w:ascii="Times New Roman" w:eastAsia="Times New Roman" w:hAnsi="Times New Roman" w:cs="Times New Roman"/>
          <w:color w:val="00000A"/>
          <w:sz w:val="20"/>
          <w:szCs w:val="20"/>
        </w:rPr>
        <w:br/>
        <w:t>не менее двенадцати месяцев от указанного срока годности на упаковке (при сроке годности два года и более);</w:t>
      </w:r>
    </w:p>
    <w:p w:rsidR="00AB0DF8" w:rsidRPr="00AE2854" w:rsidRDefault="008B49F8">
      <w:pPr>
        <w:pStyle w:val="a3"/>
        <w:widowControl/>
        <w:spacing w:after="0" w:line="240" w:lineRule="auto"/>
        <w:ind w:firstLine="907"/>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7) </w:t>
      </w:r>
      <w:r w:rsidR="00E223F4" w:rsidRPr="00AE2854">
        <w:rPr>
          <w:rFonts w:ascii="Times New Roman" w:eastAsia="Times New Roman" w:hAnsi="Times New Roman" w:cs="Times New Roman"/>
          <w:color w:val="00000A"/>
          <w:sz w:val="20"/>
          <w:szCs w:val="20"/>
        </w:rPr>
        <w:t xml:space="preserve">новизна медицинской техники, ее </w:t>
      </w:r>
      <w:proofErr w:type="spellStart"/>
      <w:r w:rsidR="00E223F4" w:rsidRPr="00AE2854">
        <w:rPr>
          <w:rFonts w:ascii="Times New Roman" w:eastAsia="Times New Roman" w:hAnsi="Times New Roman" w:cs="Times New Roman"/>
          <w:color w:val="00000A"/>
          <w:sz w:val="20"/>
          <w:szCs w:val="20"/>
        </w:rPr>
        <w:t>неиспользованность</w:t>
      </w:r>
      <w:proofErr w:type="spellEnd"/>
      <w:r w:rsidR="00E223F4" w:rsidRPr="00AE2854">
        <w:rPr>
          <w:rFonts w:ascii="Times New Roman" w:eastAsia="Times New Roman" w:hAnsi="Times New Roman" w:cs="Times New Roman"/>
          <w:color w:val="00000A"/>
          <w:sz w:val="20"/>
          <w:szCs w:val="20"/>
        </w:rPr>
        <w:t xml:space="preserve"> и производство в период двадцати четырех месяцев, предшествующих моменту поставки; </w:t>
      </w:r>
    </w:p>
    <w:p w:rsidR="00E223F4" w:rsidRPr="00AE2854" w:rsidRDefault="00E223F4">
      <w:pPr>
        <w:pStyle w:val="a3"/>
        <w:widowControl/>
        <w:spacing w:after="0" w:line="240" w:lineRule="auto"/>
        <w:ind w:firstLine="907"/>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8) </w:t>
      </w:r>
      <w:r w:rsidRPr="00AE2854">
        <w:rPr>
          <w:rFonts w:ascii="Times New Roman" w:hAnsi="Times New Roman" w:cs="Times New Roman"/>
          <w:color w:val="00000A"/>
          <w:sz w:val="20"/>
          <w:szCs w:val="20"/>
        </w:rPr>
        <w:t>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r w:rsidRPr="00AE2854">
        <w:rPr>
          <w:sz w:val="20"/>
          <w:szCs w:val="20"/>
        </w:rPr>
        <w:t xml:space="preserve"> </w:t>
      </w:r>
      <w:r w:rsidRPr="00AE2854">
        <w:rPr>
          <w:rFonts w:ascii="Times New Roman" w:eastAsia="Times New Roman" w:hAnsi="Times New Roman" w:cs="Times New Roman"/>
          <w:color w:val="00000A"/>
          <w:sz w:val="20"/>
          <w:szCs w:val="20"/>
        </w:rPr>
        <w:t xml:space="preserve">Отсутствие необходимости внесения медицинской </w:t>
      </w:r>
      <w:proofErr w:type="gramStart"/>
      <w:r w:rsidRPr="00AE2854">
        <w:rPr>
          <w:rFonts w:ascii="Times New Roman" w:eastAsia="Times New Roman" w:hAnsi="Times New Roman" w:cs="Times New Roman"/>
          <w:color w:val="00000A"/>
          <w:sz w:val="20"/>
          <w:szCs w:val="20"/>
        </w:rPr>
        <w:t>техники в реестр государственной системы единства измерений Республики</w:t>
      </w:r>
      <w:proofErr w:type="gramEnd"/>
      <w:r w:rsidRPr="00AE2854">
        <w:rPr>
          <w:rFonts w:ascii="Times New Roman" w:eastAsia="Times New Roman" w:hAnsi="Times New Roman" w:cs="Times New Roman"/>
          <w:color w:val="00000A"/>
          <w:sz w:val="20"/>
          <w:szCs w:val="20"/>
        </w:rPr>
        <w:t xml:space="preserve"> Казахстан подтверждается в соответствии с законодательством Республики Казахстан об обеспечении единства измерений;</w:t>
      </w:r>
    </w:p>
    <w:p w:rsidR="00E223F4" w:rsidRPr="00AE2854" w:rsidRDefault="00E223F4" w:rsidP="00E223F4">
      <w:pPr>
        <w:pStyle w:val="af0"/>
        <w:ind w:firstLine="851"/>
        <w:rPr>
          <w:rFonts w:eastAsia="Times New Roman"/>
          <w:color w:val="00000A"/>
          <w:kern w:val="2"/>
          <w:sz w:val="20"/>
          <w:szCs w:val="20"/>
          <w:lang w:eastAsia="ru-RU" w:bidi="ru-RU"/>
        </w:rPr>
      </w:pPr>
      <w:r w:rsidRPr="00AE2854">
        <w:rPr>
          <w:rFonts w:eastAsia="Times New Roman"/>
          <w:color w:val="00000A"/>
          <w:kern w:val="2"/>
          <w:sz w:val="20"/>
          <w:szCs w:val="20"/>
          <w:lang w:eastAsia="ru-RU" w:bidi="ru-RU"/>
        </w:rPr>
        <w:lastRenderedPageBreak/>
        <w:t>9) соблюдение количества, качества и сроков поставки или оказания фармацевтической услуги по условиям договора.</w:t>
      </w:r>
    </w:p>
    <w:p w:rsidR="00AB0DF8" w:rsidRDefault="008B49F8" w:rsidP="00E223F4">
      <w:pPr>
        <w:pStyle w:val="af0"/>
        <w:ind w:firstLine="567"/>
      </w:pPr>
      <w:r w:rsidRPr="00E223F4">
        <w:rPr>
          <w:rFonts w:eastAsia="Times New Roman"/>
          <w:color w:val="000000"/>
          <w:kern w:val="2"/>
          <w:sz w:val="20"/>
          <w:szCs w:val="20"/>
          <w:lang w:eastAsia="ru-RU" w:bidi="ru-RU"/>
        </w:rPr>
        <w:t>8.2 Требования, предусмотренные подпунктами 4), 5), 6), 7)</w:t>
      </w:r>
      <w:r w:rsidR="00E223F4" w:rsidRPr="00E223F4">
        <w:rPr>
          <w:rFonts w:eastAsia="Times New Roman"/>
          <w:color w:val="000000"/>
          <w:kern w:val="2"/>
          <w:sz w:val="20"/>
          <w:szCs w:val="20"/>
          <w:lang w:eastAsia="ru-RU" w:bidi="ru-RU"/>
        </w:rPr>
        <w:t>, 8), 9)</w:t>
      </w:r>
      <w:r w:rsidRPr="00E223F4">
        <w:rPr>
          <w:rFonts w:eastAsia="Times New Roman"/>
          <w:color w:val="000000"/>
          <w:kern w:val="2"/>
          <w:sz w:val="20"/>
          <w:szCs w:val="20"/>
          <w:lang w:eastAsia="ru-RU" w:bidi="ru-RU"/>
        </w:rPr>
        <w:t xml:space="preserve"> пункта 8.1 настоящей тендерной документации, подтверждаются поставщиком при исполнении договора закупа.</w:t>
      </w:r>
    </w:p>
    <w:p w:rsidR="001A596A" w:rsidRDefault="001A596A">
      <w:pPr>
        <w:pStyle w:val="a3"/>
        <w:widowControl/>
        <w:spacing w:after="0"/>
        <w:ind w:firstLine="907"/>
        <w:jc w:val="both"/>
        <w:rPr>
          <w:rFonts w:ascii="Times New Roman" w:eastAsia="Times New Roman" w:hAnsi="Times New Roman" w:cs="Times New Roman"/>
          <w:sz w:val="20"/>
          <w:szCs w:val="20"/>
        </w:rPr>
      </w:pPr>
    </w:p>
    <w:p w:rsidR="00AB0DF8" w:rsidRDefault="008B49F8">
      <w:pPr>
        <w:jc w:val="center"/>
      </w:pPr>
      <w:r>
        <w:rPr>
          <w:rFonts w:ascii="Times New Roman" w:eastAsia="Times New Roman" w:hAnsi="Times New Roman" w:cs="Times New Roman"/>
          <w:b/>
          <w:sz w:val="20"/>
          <w:szCs w:val="20"/>
        </w:rPr>
        <w:t>9. Вскрытие тендерной комиссией конвертов с заявками на</w:t>
      </w:r>
      <w:r w:rsidR="00E223F4">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участие в тендере</w:t>
      </w:r>
    </w:p>
    <w:p w:rsidR="00AB0DF8" w:rsidRDefault="00AB0DF8">
      <w:pPr>
        <w:jc w:val="center"/>
        <w:rPr>
          <w:rFonts w:ascii="Times New Roman" w:eastAsia="Calibri" w:hAnsi="Times New Roman" w:cs="Times New Roman"/>
          <w:color w:val="00000A"/>
          <w:sz w:val="20"/>
          <w:szCs w:val="20"/>
        </w:rPr>
      </w:pPr>
    </w:p>
    <w:p w:rsidR="00AB0DF8" w:rsidRDefault="008B49F8">
      <w:pPr>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9.1. В процедуре вскрытия конвертов с тендерными заявками могут присутствовать потенциальные поставщики либо их уполномоченные представители.</w:t>
      </w:r>
    </w:p>
    <w:p w:rsidR="00AB0DF8" w:rsidRPr="00AE2854" w:rsidRDefault="008B49F8">
      <w:pPr>
        <w:ind w:firstLine="567"/>
        <w:jc w:val="both"/>
      </w:pPr>
      <w:r w:rsidRPr="00AE2854">
        <w:rPr>
          <w:rFonts w:ascii="Times New Roman" w:eastAsia="Times New Roman" w:hAnsi="Times New Roman" w:cs="Times New Roman"/>
          <w:sz w:val="20"/>
          <w:szCs w:val="20"/>
        </w:rPr>
        <w:t>9.2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в 11 часов 00 мин., «</w:t>
      </w:r>
      <w:r w:rsidR="0080591A" w:rsidRPr="00AE2854">
        <w:rPr>
          <w:rFonts w:ascii="Times New Roman" w:eastAsia="Times New Roman" w:hAnsi="Times New Roman" w:cs="Times New Roman"/>
          <w:sz w:val="20"/>
          <w:szCs w:val="20"/>
          <w:lang w:val="kk-KZ"/>
        </w:rPr>
        <w:t>10</w:t>
      </w:r>
      <w:r w:rsidRPr="00AE2854">
        <w:rPr>
          <w:rFonts w:ascii="Times New Roman" w:eastAsia="Times New Roman" w:hAnsi="Times New Roman" w:cs="Times New Roman"/>
          <w:sz w:val="20"/>
          <w:szCs w:val="20"/>
        </w:rPr>
        <w:t xml:space="preserve">» </w:t>
      </w:r>
      <w:r w:rsidR="0080591A" w:rsidRPr="00AE2854">
        <w:rPr>
          <w:rFonts w:ascii="Times New Roman" w:eastAsia="Times New Roman" w:hAnsi="Times New Roman" w:cs="Times New Roman"/>
          <w:sz w:val="20"/>
          <w:szCs w:val="20"/>
        </w:rPr>
        <w:t>октября</w:t>
      </w:r>
      <w:r w:rsidR="00787019" w:rsidRPr="00AE2854">
        <w:rPr>
          <w:rFonts w:ascii="Times New Roman" w:eastAsia="Times New Roman" w:hAnsi="Times New Roman" w:cs="Times New Roman"/>
          <w:sz w:val="20"/>
          <w:szCs w:val="20"/>
        </w:rPr>
        <w:t xml:space="preserve"> </w:t>
      </w:r>
      <w:r w:rsidRPr="00AE2854">
        <w:rPr>
          <w:rFonts w:ascii="Times New Roman" w:eastAsia="Times New Roman" w:hAnsi="Times New Roman" w:cs="Times New Roman"/>
          <w:sz w:val="20"/>
          <w:szCs w:val="20"/>
        </w:rPr>
        <w:t>202</w:t>
      </w:r>
      <w:r w:rsidR="000269A9" w:rsidRPr="00AE2854">
        <w:rPr>
          <w:rFonts w:ascii="Times New Roman" w:eastAsia="Times New Roman" w:hAnsi="Times New Roman" w:cs="Times New Roman"/>
          <w:sz w:val="20"/>
          <w:szCs w:val="20"/>
        </w:rPr>
        <w:t>4</w:t>
      </w:r>
      <w:r w:rsidRPr="00AE2854">
        <w:rPr>
          <w:rFonts w:ascii="Times New Roman" w:eastAsia="Times New Roman" w:hAnsi="Times New Roman" w:cs="Times New Roman"/>
          <w:sz w:val="20"/>
          <w:szCs w:val="20"/>
        </w:rPr>
        <w:t xml:space="preserve"> года по адресу: 110000, РК, г. </w:t>
      </w:r>
      <w:proofErr w:type="spellStart"/>
      <w:r w:rsidRPr="00AE2854">
        <w:rPr>
          <w:rFonts w:ascii="Times New Roman" w:eastAsia="Times New Roman" w:hAnsi="Times New Roman" w:cs="Times New Roman"/>
          <w:sz w:val="20"/>
          <w:szCs w:val="20"/>
        </w:rPr>
        <w:t>Костанай</w:t>
      </w:r>
      <w:proofErr w:type="spellEnd"/>
      <w:r w:rsidRPr="00AE2854">
        <w:rPr>
          <w:rFonts w:ascii="Times New Roman" w:eastAsia="Times New Roman" w:hAnsi="Times New Roman" w:cs="Times New Roman"/>
          <w:sz w:val="20"/>
          <w:szCs w:val="20"/>
        </w:rPr>
        <w:t xml:space="preserve">, ул. М. </w:t>
      </w:r>
      <w:proofErr w:type="spellStart"/>
      <w:r w:rsidRPr="00AE2854">
        <w:rPr>
          <w:rFonts w:ascii="Times New Roman" w:eastAsia="Times New Roman" w:hAnsi="Times New Roman" w:cs="Times New Roman"/>
          <w:sz w:val="20"/>
          <w:szCs w:val="20"/>
        </w:rPr>
        <w:t>Хакимжановой</w:t>
      </w:r>
      <w:proofErr w:type="spellEnd"/>
      <w:r w:rsidRPr="00AE2854">
        <w:rPr>
          <w:rFonts w:ascii="Times New Roman" w:eastAsia="Times New Roman" w:hAnsi="Times New Roman" w:cs="Times New Roman"/>
          <w:sz w:val="20"/>
          <w:szCs w:val="20"/>
        </w:rPr>
        <w:t xml:space="preserve"> 56 А, кабинет 201.</w:t>
      </w:r>
    </w:p>
    <w:p w:rsidR="00AB0DF8" w:rsidRPr="00AE2854" w:rsidRDefault="008B49F8">
      <w:pPr>
        <w:ind w:firstLine="567"/>
        <w:jc w:val="both"/>
      </w:pPr>
      <w:r w:rsidRPr="00AE2854">
        <w:rPr>
          <w:rFonts w:ascii="Times New Roman" w:eastAsia="Times New Roman" w:hAnsi="Times New Roman" w:cs="Times New Roman"/>
          <w:sz w:val="20"/>
          <w:szCs w:val="20"/>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AB0DF8" w:rsidRPr="00AE2854" w:rsidRDefault="008B49F8">
      <w:pPr>
        <w:ind w:firstLine="567"/>
        <w:jc w:val="both"/>
      </w:pPr>
      <w:r w:rsidRPr="00AE2854">
        <w:rPr>
          <w:rFonts w:ascii="Times New Roman" w:eastAsia="Times New Roman" w:hAnsi="Times New Roman" w:cs="Times New Roman"/>
          <w:sz w:val="20"/>
          <w:szCs w:val="20"/>
        </w:rPr>
        <w:t>В случае если на тендер (лот) представлена только одна заявка, то данная заявка на участие в тендере также вскрывается.</w:t>
      </w:r>
    </w:p>
    <w:p w:rsidR="00AB0DF8" w:rsidRPr="007F6284" w:rsidRDefault="008B49F8">
      <w:pPr>
        <w:ind w:firstLine="567"/>
        <w:jc w:val="both"/>
      </w:pPr>
      <w:r w:rsidRPr="00AE2854">
        <w:rPr>
          <w:rFonts w:ascii="Times New Roman" w:eastAsia="Times New Roman" w:hAnsi="Times New Roman" w:cs="Times New Roman"/>
          <w:sz w:val="20"/>
          <w:szCs w:val="20"/>
        </w:rPr>
        <w:t xml:space="preserve">9.3. </w:t>
      </w:r>
      <w:proofErr w:type="gramStart"/>
      <w:r w:rsidRPr="00AE2854">
        <w:rPr>
          <w:rFonts w:ascii="Times New Roman" w:eastAsia="Times New Roman" w:hAnsi="Times New Roman" w:cs="Times New Roman"/>
          <w:sz w:val="20"/>
          <w:szCs w:val="20"/>
        </w:rPr>
        <w:t>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до 10 часов, 30 мин., «</w:t>
      </w:r>
      <w:r w:rsidR="0080591A" w:rsidRPr="00AE2854">
        <w:rPr>
          <w:rFonts w:ascii="Times New Roman" w:eastAsia="Times New Roman" w:hAnsi="Times New Roman" w:cs="Times New Roman"/>
          <w:sz w:val="20"/>
          <w:szCs w:val="20"/>
        </w:rPr>
        <w:t>10</w:t>
      </w:r>
      <w:r w:rsidRPr="00AE2854">
        <w:rPr>
          <w:rFonts w:ascii="Times New Roman" w:eastAsia="Times New Roman" w:hAnsi="Times New Roman" w:cs="Times New Roman"/>
          <w:sz w:val="20"/>
          <w:szCs w:val="20"/>
        </w:rPr>
        <w:t xml:space="preserve">» </w:t>
      </w:r>
      <w:r w:rsidR="0080591A" w:rsidRPr="00AE2854">
        <w:rPr>
          <w:rFonts w:ascii="Times New Roman" w:eastAsia="Times New Roman" w:hAnsi="Times New Roman" w:cs="Times New Roman"/>
          <w:sz w:val="20"/>
          <w:szCs w:val="20"/>
        </w:rPr>
        <w:t>октября</w:t>
      </w:r>
      <w:r w:rsidRPr="00AE2854">
        <w:rPr>
          <w:rFonts w:ascii="Times New Roman" w:eastAsia="Times New Roman" w:hAnsi="Times New Roman" w:cs="Times New Roman"/>
          <w:sz w:val="20"/>
          <w:szCs w:val="20"/>
        </w:rPr>
        <w:t xml:space="preserve"> 202</w:t>
      </w:r>
      <w:r w:rsidR="000269A9" w:rsidRPr="00AE2854">
        <w:rPr>
          <w:rFonts w:ascii="Times New Roman" w:eastAsia="Times New Roman" w:hAnsi="Times New Roman" w:cs="Times New Roman"/>
          <w:sz w:val="20"/>
          <w:szCs w:val="20"/>
        </w:rPr>
        <w:t>4</w:t>
      </w:r>
      <w:r w:rsidRPr="00AE2854">
        <w:rPr>
          <w:rFonts w:ascii="Times New Roman" w:eastAsia="Times New Roman" w:hAnsi="Times New Roman" w:cs="Times New Roman"/>
          <w:sz w:val="20"/>
          <w:szCs w:val="20"/>
        </w:rPr>
        <w:t xml:space="preserve"> года по адресу: 110000, РК, г. </w:t>
      </w:r>
      <w:proofErr w:type="spellStart"/>
      <w:r w:rsidRPr="00AE2854">
        <w:rPr>
          <w:rFonts w:ascii="Times New Roman" w:eastAsia="Times New Roman" w:hAnsi="Times New Roman" w:cs="Times New Roman"/>
          <w:sz w:val="20"/>
          <w:szCs w:val="20"/>
        </w:rPr>
        <w:t>Костанай</w:t>
      </w:r>
      <w:proofErr w:type="spellEnd"/>
      <w:r w:rsidRPr="00AE2854">
        <w:rPr>
          <w:rFonts w:ascii="Times New Roman" w:eastAsia="Times New Roman" w:hAnsi="Times New Roman" w:cs="Times New Roman"/>
          <w:sz w:val="20"/>
          <w:szCs w:val="20"/>
        </w:rPr>
        <w:t xml:space="preserve">, ул. М. </w:t>
      </w:r>
      <w:proofErr w:type="spellStart"/>
      <w:r w:rsidRPr="00AE2854">
        <w:rPr>
          <w:rFonts w:ascii="Times New Roman" w:eastAsia="Times New Roman" w:hAnsi="Times New Roman" w:cs="Times New Roman"/>
          <w:sz w:val="20"/>
          <w:szCs w:val="20"/>
        </w:rPr>
        <w:t>Хакимжановой</w:t>
      </w:r>
      <w:proofErr w:type="spellEnd"/>
      <w:r w:rsidRPr="00AE2854">
        <w:rPr>
          <w:rFonts w:ascii="Times New Roman" w:eastAsia="Times New Roman" w:hAnsi="Times New Roman" w:cs="Times New Roman"/>
          <w:sz w:val="20"/>
          <w:szCs w:val="20"/>
        </w:rPr>
        <w:t xml:space="preserve"> 56 А, кабинет 201.</w:t>
      </w:r>
      <w:proofErr w:type="gramEnd"/>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9.4. Не допускается вмешательство потенциальных поставщиков или их уполномоченных представителей,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9.5</w:t>
      </w:r>
      <w:proofErr w:type="gramStart"/>
      <w:r>
        <w:rPr>
          <w:rFonts w:ascii="Times New Roman" w:eastAsia="Times New Roman" w:hAnsi="Times New Roman" w:cs="Times New Roman"/>
          <w:color w:val="00000A"/>
          <w:sz w:val="20"/>
          <w:szCs w:val="20"/>
        </w:rPr>
        <w:t xml:space="preserve"> П</w:t>
      </w:r>
      <w:proofErr w:type="gramEnd"/>
      <w:r>
        <w:rPr>
          <w:rFonts w:ascii="Times New Roman" w:eastAsia="Times New Roman" w:hAnsi="Times New Roman" w:cs="Times New Roman"/>
          <w:color w:val="00000A"/>
          <w:sz w:val="20"/>
          <w:szCs w:val="20"/>
        </w:rPr>
        <w:t>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B0DF8" w:rsidRDefault="00AB0DF8">
      <w:pPr>
        <w:ind w:firstLine="54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10. Оценка и сопоставление тендерных заявок</w:t>
      </w:r>
    </w:p>
    <w:p w:rsidR="00AB0DF8" w:rsidRDefault="00AB0DF8">
      <w:pPr>
        <w:jc w:val="center"/>
        <w:rPr>
          <w:rFonts w:ascii="Times New Roman" w:eastAsia="Calibri" w:hAnsi="Times New Roman" w:cs="Times New Roman"/>
          <w:color w:val="00000A"/>
          <w:sz w:val="20"/>
          <w:szCs w:val="20"/>
        </w:rPr>
      </w:pPr>
    </w:p>
    <w:p w:rsidR="00AB0DF8" w:rsidRDefault="008B49F8">
      <w:pPr>
        <w:pStyle w:val="af1"/>
        <w:shd w:val="clear" w:color="auto" w:fill="FFFFFF"/>
        <w:suppressAutoHyphens/>
        <w:spacing w:before="0" w:after="0"/>
        <w:ind w:firstLine="567"/>
        <w:jc w:val="both"/>
        <w:textAlignment w:val="baseline"/>
        <w:rPr>
          <w:spacing w:val="1"/>
          <w:kern w:val="0"/>
          <w:sz w:val="20"/>
          <w:szCs w:val="20"/>
        </w:rPr>
      </w:pPr>
      <w:r>
        <w:rPr>
          <w:sz w:val="20"/>
          <w:szCs w:val="20"/>
        </w:rPr>
        <w:t xml:space="preserve">10.1 </w:t>
      </w:r>
      <w:r>
        <w:rPr>
          <w:color w:val="000000"/>
          <w:spacing w:val="1"/>
          <w:kern w:val="0"/>
          <w:sz w:val="20"/>
          <w:szCs w:val="20"/>
        </w:rPr>
        <w:t xml:space="preserve">Тендерная комиссия осуществляет оценку и сопоставление тендерных заявок. </w:t>
      </w:r>
      <w:r>
        <w:rPr>
          <w:spacing w:val="1"/>
          <w:kern w:val="0"/>
          <w:sz w:val="20"/>
          <w:szCs w:val="20"/>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Pr>
          <w:spacing w:val="1"/>
          <w:kern w:val="0"/>
          <w:sz w:val="20"/>
          <w:szCs w:val="20"/>
        </w:rPr>
        <w:t>интернет-ресурсе</w:t>
      </w:r>
      <w:proofErr w:type="spellEnd"/>
      <w:r>
        <w:rPr>
          <w:spacing w:val="1"/>
          <w:kern w:val="0"/>
          <w:sz w:val="20"/>
          <w:szCs w:val="20"/>
        </w:rPr>
        <w:t xml:space="preserve"> уполномоченного органа, осуществляющего </w:t>
      </w:r>
      <w:proofErr w:type="gramStart"/>
      <w:r>
        <w:rPr>
          <w:spacing w:val="1"/>
          <w:kern w:val="0"/>
          <w:sz w:val="20"/>
          <w:szCs w:val="20"/>
        </w:rPr>
        <w:t>контроль за</w:t>
      </w:r>
      <w:proofErr w:type="gramEnd"/>
      <w:r>
        <w:rPr>
          <w:spacing w:val="1"/>
          <w:kern w:val="0"/>
          <w:sz w:val="20"/>
          <w:szCs w:val="20"/>
        </w:rPr>
        <w:t xml:space="preserve"> проведением процедур банкротства либо ликвидации.</w:t>
      </w:r>
    </w:p>
    <w:p w:rsidR="00AB0DF8" w:rsidRPr="00AE2854" w:rsidRDefault="008B49F8">
      <w:pPr>
        <w:ind w:firstLine="567"/>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10.2.Тендерная комиссия отклоняет тендерную заявку в целом или по лоту в случаях:</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1) непредставления гарантийного обеспечения тендерной заявки в соответствии с условиями Правил;</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AB0DF8" w:rsidRPr="00AE2854" w:rsidRDefault="008B49F8">
      <w:pPr>
        <w:ind w:firstLine="1020"/>
        <w:jc w:val="both"/>
        <w:rPr>
          <w:rFonts w:ascii="Times New Roman" w:eastAsia="Times New Roman" w:hAnsi="Times New Roman" w:cs="Times New Roman"/>
          <w:color w:val="00000A"/>
          <w:sz w:val="20"/>
          <w:szCs w:val="20"/>
        </w:rPr>
      </w:pPr>
      <w:proofErr w:type="gramStart"/>
      <w:r w:rsidRPr="00AE2854">
        <w:rPr>
          <w:rFonts w:ascii="Times New Roman" w:eastAsia="Times New Roman" w:hAnsi="Times New Roman" w:cs="Times New Roman"/>
          <w:color w:val="00000A"/>
          <w:sz w:val="20"/>
          <w:szCs w:val="20"/>
        </w:rPr>
        <w:t>4) непредставления копий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уведомления о начале или прекращении деятельности по оптовой и (или) розничной реализации медицинских изделий, полученных</w:t>
      </w:r>
      <w:proofErr w:type="gramEnd"/>
      <w:r w:rsidRPr="00AE2854">
        <w:rPr>
          <w:rFonts w:ascii="Times New Roman" w:eastAsia="Times New Roman" w:hAnsi="Times New Roman" w:cs="Times New Roman"/>
          <w:color w:val="00000A"/>
          <w:sz w:val="20"/>
          <w:szCs w:val="20"/>
        </w:rPr>
        <w:t xml:space="preserve"> в соответствии с Законом "О разрешениях и уведомлениях", в случае отсутствия сведений в информационных системах государственных органов; </w:t>
      </w:r>
    </w:p>
    <w:p w:rsidR="00AB0DF8" w:rsidRPr="00AE2854" w:rsidRDefault="008B49F8">
      <w:pPr>
        <w:ind w:firstLine="1020"/>
        <w:jc w:val="both"/>
      </w:pPr>
      <w:r w:rsidRPr="00AE2854">
        <w:rPr>
          <w:rFonts w:ascii="Times New Roman" w:eastAsia="Times New Roman" w:hAnsi="Times New Roman" w:cs="Times New Roman"/>
          <w:color w:val="00000A"/>
          <w:sz w:val="20"/>
          <w:szCs w:val="20"/>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6) непредставления технической спецификации в соответствии с требованиями Правил; </w:t>
      </w:r>
    </w:p>
    <w:p w:rsidR="00AB0DF8" w:rsidRPr="00AE2854" w:rsidRDefault="008B49F8">
      <w:pPr>
        <w:tabs>
          <w:tab w:val="left" w:pos="426"/>
        </w:tabs>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7) представления потенциальным поставщиком технической спецификации, не соответствующей требованиям тендерной документации и Правил;</w:t>
      </w:r>
    </w:p>
    <w:p w:rsidR="00AB0DF8" w:rsidRPr="00AE2854" w:rsidRDefault="008B49F8">
      <w:pPr>
        <w:ind w:firstLine="1020"/>
        <w:jc w:val="both"/>
      </w:pPr>
      <w:r w:rsidRPr="00AE2854">
        <w:rPr>
          <w:rFonts w:ascii="Times New Roman" w:eastAsia="Times New Roman" w:hAnsi="Times New Roman" w:cs="Times New Roman"/>
          <w:color w:val="00000A"/>
          <w:sz w:val="20"/>
          <w:szCs w:val="20"/>
        </w:rPr>
        <w:t xml:space="preserve">8) </w:t>
      </w:r>
      <w:r w:rsidR="00A37E2B" w:rsidRPr="00AE2854">
        <w:rPr>
          <w:rFonts w:ascii="Times New Roman" w:eastAsia="Times New Roman" w:hAnsi="Times New Roman" w:cs="Times New Roman"/>
          <w:color w:val="00000A"/>
          <w:sz w:val="20"/>
          <w:szCs w:val="20"/>
        </w:rPr>
        <w:t>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r w:rsidRPr="00AE2854">
        <w:rPr>
          <w:rFonts w:ascii="Times New Roman" w:eastAsia="Times New Roman" w:hAnsi="Times New Roman" w:cs="Times New Roman"/>
          <w:color w:val="00000A"/>
          <w:sz w:val="20"/>
          <w:szCs w:val="20"/>
        </w:rPr>
        <w:t>;</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9) причастности к процедуре банкротства либо ликвидации;</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 </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12) несоответствия требованиям пункта 10 Правил;</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13) установленных </w:t>
      </w:r>
      <w:hyperlink w:anchor="z200">
        <w:r w:rsidRPr="00AE2854">
          <w:rPr>
            <w:rFonts w:ascii="Times New Roman" w:eastAsia="Times New Roman" w:hAnsi="Times New Roman" w:cs="Times New Roman"/>
            <w:color w:val="00000A"/>
            <w:sz w:val="20"/>
            <w:szCs w:val="20"/>
          </w:rPr>
          <w:t xml:space="preserve">пунктом </w:t>
        </w:r>
      </w:hyperlink>
      <w:r w:rsidRPr="00AE2854">
        <w:rPr>
          <w:rFonts w:ascii="Times New Roman" w:eastAsia="Times New Roman" w:hAnsi="Times New Roman" w:cs="Times New Roman"/>
          <w:color w:val="00000A"/>
          <w:sz w:val="20"/>
          <w:szCs w:val="20"/>
        </w:rPr>
        <w:t>15</w:t>
      </w:r>
      <w:r w:rsidR="007D11F3" w:rsidRPr="00AE2854">
        <w:rPr>
          <w:rFonts w:ascii="Times New Roman" w:eastAsia="Times New Roman" w:hAnsi="Times New Roman" w:cs="Times New Roman"/>
          <w:color w:val="00000A"/>
          <w:sz w:val="20"/>
          <w:szCs w:val="20"/>
        </w:rPr>
        <w:t xml:space="preserve"> </w:t>
      </w:r>
      <w:r w:rsidRPr="00AE2854">
        <w:rPr>
          <w:rFonts w:ascii="Times New Roman" w:eastAsia="Times New Roman" w:hAnsi="Times New Roman" w:cs="Times New Roman"/>
          <w:color w:val="00000A"/>
          <w:sz w:val="20"/>
          <w:szCs w:val="20"/>
        </w:rPr>
        <w:t xml:space="preserve">Правил; </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14) если тендерная заявка имеет более короткий срок действия, чем указано в условиях в тендерной </w:t>
      </w:r>
      <w:r w:rsidRPr="00AE2854">
        <w:rPr>
          <w:rFonts w:ascii="Times New Roman" w:eastAsia="Times New Roman" w:hAnsi="Times New Roman" w:cs="Times New Roman"/>
          <w:color w:val="00000A"/>
          <w:sz w:val="20"/>
          <w:szCs w:val="20"/>
        </w:rPr>
        <w:lastRenderedPageBreak/>
        <w:t>документации;</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15) непредставления ценового предложения либо представления ценового предложения не по форме, согласно </w:t>
      </w:r>
      <w:hyperlink r:id="rId14" w:anchor="z1433" w:history="1">
        <w:r w:rsidRPr="00AE2854">
          <w:rPr>
            <w:rFonts w:ascii="Times New Roman" w:eastAsia="Times New Roman" w:hAnsi="Times New Roman" w:cs="Times New Roman"/>
            <w:color w:val="00000A"/>
            <w:sz w:val="20"/>
            <w:szCs w:val="20"/>
          </w:rPr>
          <w:t>приложению 2</w:t>
        </w:r>
      </w:hyperlink>
      <w:r w:rsidRPr="00AE2854">
        <w:rPr>
          <w:rFonts w:ascii="Times New Roman" w:eastAsia="Times New Roman" w:hAnsi="Times New Roman" w:cs="Times New Roman"/>
          <w:color w:val="00000A"/>
          <w:sz w:val="20"/>
          <w:szCs w:val="20"/>
        </w:rPr>
        <w:t> к Правилам;</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16) представления потенциальным поставщиком цены на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17) представления тендерной заявки в </w:t>
      </w:r>
      <w:proofErr w:type="spellStart"/>
      <w:r w:rsidRPr="00AE2854">
        <w:rPr>
          <w:rFonts w:ascii="Times New Roman" w:eastAsia="Times New Roman" w:hAnsi="Times New Roman" w:cs="Times New Roman"/>
          <w:color w:val="00000A"/>
          <w:sz w:val="20"/>
          <w:szCs w:val="20"/>
        </w:rPr>
        <w:t>непрошитом</w:t>
      </w:r>
      <w:proofErr w:type="spellEnd"/>
      <w:r w:rsidRPr="00AE2854">
        <w:rPr>
          <w:rFonts w:ascii="Times New Roman" w:eastAsia="Times New Roman" w:hAnsi="Times New Roman" w:cs="Times New Roman"/>
          <w:color w:val="00000A"/>
          <w:sz w:val="20"/>
          <w:szCs w:val="2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 </w:t>
      </w:r>
    </w:p>
    <w:p w:rsidR="00AB0DF8" w:rsidRPr="00AE2854"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18) несоответствия потенциального поставщика и (или) соисполнителя условиям, предусмотренным пунктами 8 и 9 Правил;</w:t>
      </w:r>
    </w:p>
    <w:p w:rsidR="00AB0DF8" w:rsidRDefault="008B49F8">
      <w:pPr>
        <w:ind w:firstLine="1020"/>
        <w:jc w:val="both"/>
        <w:rPr>
          <w:rFonts w:ascii="Times New Roman" w:eastAsia="Times New Roman" w:hAnsi="Times New Roman" w:cs="Times New Roman"/>
          <w:color w:val="00000A"/>
          <w:sz w:val="20"/>
          <w:szCs w:val="20"/>
        </w:rPr>
      </w:pPr>
      <w:r w:rsidRPr="00AE2854">
        <w:rPr>
          <w:rFonts w:ascii="Times New Roman" w:eastAsia="Times New Roman" w:hAnsi="Times New Roman" w:cs="Times New Roman"/>
          <w:color w:val="00000A"/>
          <w:sz w:val="20"/>
          <w:szCs w:val="20"/>
        </w:rPr>
        <w:t xml:space="preserve">19) установления факта </w:t>
      </w:r>
      <w:proofErr w:type="spellStart"/>
      <w:r w:rsidRPr="00AE2854">
        <w:rPr>
          <w:rFonts w:ascii="Times New Roman" w:eastAsia="Times New Roman" w:hAnsi="Times New Roman" w:cs="Times New Roman"/>
          <w:color w:val="00000A"/>
          <w:sz w:val="20"/>
          <w:szCs w:val="20"/>
        </w:rPr>
        <w:t>аффилированности</w:t>
      </w:r>
      <w:proofErr w:type="spellEnd"/>
      <w:r w:rsidRPr="00AE2854">
        <w:rPr>
          <w:rFonts w:ascii="Times New Roman" w:eastAsia="Times New Roman" w:hAnsi="Times New Roman" w:cs="Times New Roman"/>
          <w:color w:val="00000A"/>
          <w:sz w:val="20"/>
          <w:szCs w:val="20"/>
        </w:rPr>
        <w:t xml:space="preserve"> в нарушение требований Правил;</w:t>
      </w:r>
      <w:r>
        <w:rPr>
          <w:rFonts w:ascii="Times New Roman" w:eastAsia="Times New Roman" w:hAnsi="Times New Roman" w:cs="Times New Roman"/>
          <w:color w:val="00000A"/>
          <w:sz w:val="20"/>
          <w:szCs w:val="20"/>
        </w:rPr>
        <w:t xml:space="preserve"> </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10.3 Закуп способом </w:t>
      </w:r>
      <w:proofErr w:type="gramStart"/>
      <w:r>
        <w:rPr>
          <w:rFonts w:ascii="Times New Roman" w:eastAsia="Times New Roman" w:hAnsi="Times New Roman" w:cs="Times New Roman"/>
          <w:color w:val="00000A"/>
          <w:sz w:val="20"/>
          <w:szCs w:val="20"/>
        </w:rPr>
        <w:t>тендера</w:t>
      </w:r>
      <w:proofErr w:type="gramEnd"/>
      <w:r>
        <w:rPr>
          <w:rFonts w:ascii="Times New Roman" w:eastAsia="Times New Roman" w:hAnsi="Times New Roman" w:cs="Times New Roman"/>
          <w:color w:val="00000A"/>
          <w:sz w:val="20"/>
          <w:szCs w:val="20"/>
        </w:rPr>
        <w:t xml:space="preserve"> или его </w:t>
      </w:r>
      <w:proofErr w:type="gramStart"/>
      <w:r>
        <w:rPr>
          <w:rFonts w:ascii="Times New Roman" w:eastAsia="Times New Roman" w:hAnsi="Times New Roman" w:cs="Times New Roman"/>
          <w:color w:val="00000A"/>
          <w:sz w:val="20"/>
          <w:szCs w:val="20"/>
        </w:rPr>
        <w:t>какой</w:t>
      </w:r>
      <w:proofErr w:type="gramEnd"/>
      <w:r>
        <w:rPr>
          <w:rFonts w:ascii="Times New Roman" w:eastAsia="Times New Roman" w:hAnsi="Times New Roman" w:cs="Times New Roman"/>
          <w:color w:val="00000A"/>
          <w:sz w:val="20"/>
          <w:szCs w:val="20"/>
        </w:rPr>
        <w:t xml:space="preserve"> - либо лот признаются несостоявшимися по одному из следующих оснований:</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отсутствие тендерных заявок;</w:t>
      </w:r>
    </w:p>
    <w:p w:rsidR="00AB0DF8" w:rsidRDefault="008B49F8">
      <w:pPr>
        <w:ind w:firstLine="102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отклонение всех тендерных заявок потенциальных поставщиков;</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10.4</w:t>
      </w:r>
      <w:proofErr w:type="gramStart"/>
      <w:r>
        <w:rPr>
          <w:rFonts w:ascii="Times New Roman" w:eastAsia="Times New Roman" w:hAnsi="Times New Roman" w:cs="Times New Roman"/>
          <w:color w:val="00000A"/>
          <w:sz w:val="20"/>
          <w:szCs w:val="20"/>
        </w:rPr>
        <w:t xml:space="preserve"> Е</w:t>
      </w:r>
      <w:proofErr w:type="gramEnd"/>
      <w:r>
        <w:rPr>
          <w:rFonts w:ascii="Times New Roman" w:eastAsia="Times New Roman" w:hAnsi="Times New Roman" w:cs="Times New Roman"/>
          <w:color w:val="00000A"/>
          <w:sz w:val="20"/>
          <w:szCs w:val="20"/>
        </w:rPr>
        <w:t>сли тендер в целом или какой-либо лот признаны несостоявшимися, организатор тендера изменяет содержание условия тендера и проводит повторный тендер, либо по основанию подачи только одной заявки, соответствующей требованиям тендерной документации осуществляет закуп способом из одного источника у потенциального поставщика, подавшего данную заявку.</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10.5 Тендерная комиссия оценивает и сопоставляет тендерные заявки, принятые для участия в тендере, и определяет выигравшую заявку на основе наименьшей цены. </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10.6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10.7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AB0DF8" w:rsidRDefault="00AB0DF8">
      <w:pPr>
        <w:ind w:firstLine="30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11. Протокол об итогах тендера</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11.1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наименования и краткое описание закупаемого товара;</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сумма закупа;</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w:t>
      </w:r>
      <w:r w:rsidR="00FC416E">
        <w:rPr>
          <w:rFonts w:ascii="Times New Roman" w:eastAsia="Times New Roman" w:hAnsi="Times New Roman" w:cs="Times New Roman"/>
          <w:color w:val="00000A"/>
          <w:sz w:val="20"/>
          <w:szCs w:val="20"/>
        </w:rPr>
        <w:t xml:space="preserve"> </w:t>
      </w:r>
      <w:r>
        <w:rPr>
          <w:rFonts w:ascii="Times New Roman" w:eastAsia="Times New Roman" w:hAnsi="Times New Roman" w:cs="Times New Roman"/>
          <w:color w:val="00000A"/>
          <w:sz w:val="20"/>
          <w:szCs w:val="20"/>
        </w:rPr>
        <w:t>наименования, местонахождение и квалификационные данные потенциальных поставщиков, представивших тендерные заявки;</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4) цена и другие условия каждой тендерной заявки в соответствии с тендерной документацией;</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5) изложение оценки и сопоставления тендерных заявок;</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6) в случае отклонения тендерных заявок - основания их отклонения;</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7) наименования и местонахождение победител</w:t>
      </w:r>
      <w:proofErr w:type="gramStart"/>
      <w:r>
        <w:rPr>
          <w:rFonts w:ascii="Times New Roman" w:eastAsia="Times New Roman" w:hAnsi="Times New Roman" w:cs="Times New Roman"/>
          <w:color w:val="00000A"/>
          <w:sz w:val="20"/>
          <w:szCs w:val="20"/>
        </w:rPr>
        <w:t>я(</w:t>
      </w:r>
      <w:proofErr w:type="gramEnd"/>
      <w:r>
        <w:rPr>
          <w:rFonts w:ascii="Times New Roman" w:eastAsia="Times New Roman" w:hAnsi="Times New Roman" w:cs="Times New Roman"/>
          <w:color w:val="00000A"/>
          <w:sz w:val="20"/>
          <w:szCs w:val="20"/>
        </w:rPr>
        <w:t>ей) по каждому лоту тендера и условия, по которым определен победитель, с указанием торгового наименования;</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AB0DF8" w:rsidRDefault="008B49F8">
      <w:pPr>
        <w:ind w:firstLine="850"/>
        <w:jc w:val="both"/>
        <w:rPr>
          <w:rFonts w:ascii="Courier New" w:hAnsi="Courier New" w:cs="Courier New"/>
          <w:spacing w:val="1"/>
          <w:sz w:val="10"/>
          <w:szCs w:val="10"/>
          <w:shd w:val="clear" w:color="auto" w:fill="FFFFFF"/>
        </w:rPr>
      </w:pPr>
      <w:r>
        <w:rPr>
          <w:rFonts w:ascii="Times New Roman" w:eastAsia="Times New Roman" w:hAnsi="Times New Roman" w:cs="Times New Roman"/>
          <w:color w:val="00000A"/>
          <w:sz w:val="20"/>
          <w:szCs w:val="20"/>
        </w:rPr>
        <w:t xml:space="preserve">9) </w:t>
      </w:r>
      <w:r>
        <w:rPr>
          <w:rFonts w:ascii="Courier New" w:hAnsi="Courier New" w:cs="Courier New"/>
          <w:spacing w:val="1"/>
          <w:sz w:val="10"/>
          <w:szCs w:val="10"/>
          <w:shd w:val="clear" w:color="auto" w:fill="FFFFFF"/>
        </w:rPr>
        <w:t> </w:t>
      </w:r>
      <w:r>
        <w:rPr>
          <w:rFonts w:ascii="Times New Roman" w:eastAsia="Times New Roman" w:hAnsi="Times New Roman" w:cs="Times New Roman"/>
          <w:color w:val="00000A"/>
          <w:sz w:val="20"/>
          <w:szCs w:val="20"/>
        </w:rPr>
        <w:t>основания, если победитель тендера не определен;</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10) срок, в течение которого должен быть заключен договор о закупе;</w:t>
      </w:r>
    </w:p>
    <w:p w:rsidR="00AB0DF8" w:rsidRDefault="008B49F8">
      <w:pPr>
        <w:ind w:firstLine="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11) информация о привлечении экспертной комиссии.</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11.2 Организатор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Pr>
          <w:rFonts w:ascii="Times New Roman" w:eastAsia="Times New Roman" w:hAnsi="Times New Roman" w:cs="Times New Roman"/>
          <w:color w:val="00000A"/>
          <w:sz w:val="20"/>
          <w:szCs w:val="20"/>
        </w:rPr>
        <w:t>интернет-ресурсе</w:t>
      </w:r>
      <w:proofErr w:type="spellEnd"/>
      <w:r>
        <w:rPr>
          <w:rFonts w:ascii="Times New Roman" w:eastAsia="Times New Roman" w:hAnsi="Times New Roman" w:cs="Times New Roman"/>
          <w:color w:val="00000A"/>
          <w:sz w:val="20"/>
          <w:szCs w:val="20"/>
        </w:rPr>
        <w:t xml:space="preserve"> заказчика или организатора закупа. </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11.3 Протокол об итогах тендера размещается на </w:t>
      </w:r>
      <w:proofErr w:type="spellStart"/>
      <w:r>
        <w:rPr>
          <w:rFonts w:ascii="Times New Roman" w:eastAsia="Times New Roman" w:hAnsi="Times New Roman" w:cs="Times New Roman"/>
          <w:color w:val="00000A"/>
          <w:sz w:val="20"/>
          <w:szCs w:val="20"/>
        </w:rPr>
        <w:t>интернет-ресурсе</w:t>
      </w:r>
      <w:proofErr w:type="spellEnd"/>
      <w:r>
        <w:rPr>
          <w:rFonts w:ascii="Times New Roman" w:eastAsia="Times New Roman" w:hAnsi="Times New Roman" w:cs="Times New Roman"/>
          <w:color w:val="00000A"/>
          <w:sz w:val="20"/>
          <w:szCs w:val="20"/>
        </w:rPr>
        <w:t xml:space="preserve"> организатора закупа.</w:t>
      </w:r>
    </w:p>
    <w:p w:rsidR="00AB0DF8" w:rsidRDefault="00AB0DF8">
      <w:pPr>
        <w:ind w:firstLine="30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12. Порядок заключения договора о закупе</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pPr>
      <w:r>
        <w:rPr>
          <w:rFonts w:ascii="Times New Roman" w:eastAsia="Times New Roman" w:hAnsi="Times New Roman" w:cs="Times New Roman"/>
          <w:color w:val="00000A"/>
          <w:sz w:val="20"/>
          <w:szCs w:val="20"/>
        </w:rPr>
        <w:t>12.1 Организатор тендера в течение пяти календарных дней со дня подведения итогов тендера направляет потенциальному поставщику подписанный договор закупа, составляемый по форме, согласн</w:t>
      </w:r>
      <w:r>
        <w:rPr>
          <w:rFonts w:ascii="Times New Roman" w:eastAsia="Times New Roman" w:hAnsi="Times New Roman" w:cs="Times New Roman"/>
          <w:sz w:val="20"/>
          <w:szCs w:val="20"/>
        </w:rPr>
        <w:t xml:space="preserve">о </w:t>
      </w:r>
      <w:r>
        <w:rPr>
          <w:rFonts w:ascii="Times New Roman" w:eastAsia="Times New Roman" w:hAnsi="Times New Roman" w:cs="Times New Roman"/>
          <w:i/>
          <w:sz w:val="20"/>
          <w:szCs w:val="20"/>
        </w:rPr>
        <w:t>приложению 3</w:t>
      </w:r>
      <w:r>
        <w:rPr>
          <w:rFonts w:ascii="Times New Roman" w:eastAsia="Times New Roman" w:hAnsi="Times New Roman" w:cs="Times New Roman"/>
          <w:color w:val="00000A"/>
          <w:sz w:val="20"/>
          <w:szCs w:val="20"/>
        </w:rPr>
        <w:t xml:space="preserve"> к тендерной документации.</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12.2</w:t>
      </w:r>
      <w:proofErr w:type="gramStart"/>
      <w:r>
        <w:rPr>
          <w:rFonts w:ascii="Times New Roman" w:eastAsia="Times New Roman" w:hAnsi="Times New Roman" w:cs="Times New Roman"/>
          <w:color w:val="00000A"/>
          <w:sz w:val="20"/>
          <w:szCs w:val="20"/>
        </w:rPr>
        <w:t xml:space="preserve">  В</w:t>
      </w:r>
      <w:proofErr w:type="gramEnd"/>
      <w:r>
        <w:rPr>
          <w:rFonts w:ascii="Times New Roman" w:eastAsia="Times New Roman" w:hAnsi="Times New Roman" w:cs="Times New Roman"/>
          <w:color w:val="00000A"/>
          <w:sz w:val="20"/>
          <w:szCs w:val="20"/>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12.3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12.4</w:t>
      </w:r>
      <w:proofErr w:type="gramStart"/>
      <w:r>
        <w:rPr>
          <w:rFonts w:ascii="Times New Roman" w:eastAsia="Times New Roman" w:hAnsi="Times New Roman" w:cs="Times New Roman"/>
          <w:color w:val="00000A"/>
          <w:sz w:val="20"/>
          <w:szCs w:val="20"/>
        </w:rPr>
        <w:t xml:space="preserve"> Е</w:t>
      </w:r>
      <w:proofErr w:type="gramEnd"/>
      <w:r>
        <w:rPr>
          <w:rFonts w:ascii="Times New Roman" w:eastAsia="Times New Roman" w:hAnsi="Times New Roman" w:cs="Times New Roman"/>
          <w:color w:val="00000A"/>
          <w:sz w:val="20"/>
          <w:szCs w:val="20"/>
        </w:rPr>
        <w:t>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12.5</w:t>
      </w:r>
      <w:proofErr w:type="gramStart"/>
      <w:r>
        <w:rPr>
          <w:rFonts w:ascii="Times New Roman" w:eastAsia="Times New Roman" w:hAnsi="Times New Roman" w:cs="Times New Roman"/>
          <w:color w:val="00000A"/>
          <w:sz w:val="20"/>
          <w:szCs w:val="20"/>
        </w:rPr>
        <w:t xml:space="preserve"> Н</w:t>
      </w:r>
      <w:proofErr w:type="gramEnd"/>
      <w:r>
        <w:rPr>
          <w:rFonts w:ascii="Times New Roman" w:eastAsia="Times New Roman" w:hAnsi="Times New Roman" w:cs="Times New Roman"/>
          <w:color w:val="00000A"/>
          <w:sz w:val="20"/>
          <w:szCs w:val="20"/>
        </w:rPr>
        <w:t xml:space="preserve">е допускаются внесение каких-либо изменений и (или) новых условий в договор (за исключением </w:t>
      </w:r>
      <w:r>
        <w:rPr>
          <w:rFonts w:ascii="Times New Roman" w:eastAsia="Times New Roman" w:hAnsi="Times New Roman" w:cs="Times New Roman"/>
          <w:color w:val="00000A"/>
          <w:sz w:val="20"/>
          <w:szCs w:val="20"/>
        </w:rPr>
        <w:lastRenderedPageBreak/>
        <w:t>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B0DF8" w:rsidRDefault="008B49F8">
      <w:pPr>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по взаимному согласию сторон в части уменьшения цены на товары и соответственно цены договора;</w:t>
      </w:r>
    </w:p>
    <w:p w:rsidR="00AB0DF8" w:rsidRDefault="008B49F8">
      <w:pPr>
        <w:ind w:left="85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по взаимному согласию сторон в части уменьшения объема товаров.</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12.6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с применением ауди</w:t>
      </w:r>
      <w:proofErr w:type="gramStart"/>
      <w:r>
        <w:rPr>
          <w:rFonts w:ascii="Times New Roman" w:eastAsia="Times New Roman" w:hAnsi="Times New Roman" w:cs="Times New Roman"/>
          <w:color w:val="00000A"/>
          <w:sz w:val="20"/>
          <w:szCs w:val="20"/>
        </w:rPr>
        <w:t>о-</w:t>
      </w:r>
      <w:proofErr w:type="gramEnd"/>
      <w:r>
        <w:rPr>
          <w:rFonts w:ascii="Times New Roman" w:eastAsia="Times New Roman" w:hAnsi="Times New Roman" w:cs="Times New Roman"/>
          <w:color w:val="00000A"/>
          <w:sz w:val="20"/>
          <w:szCs w:val="20"/>
        </w:rPr>
        <w:t xml:space="preserve"> и </w:t>
      </w:r>
      <w:proofErr w:type="spellStart"/>
      <w:r>
        <w:rPr>
          <w:rFonts w:ascii="Times New Roman" w:eastAsia="Times New Roman" w:hAnsi="Times New Roman" w:cs="Times New Roman"/>
          <w:color w:val="00000A"/>
          <w:sz w:val="20"/>
          <w:szCs w:val="20"/>
        </w:rPr>
        <w:t>видеофиксации</w:t>
      </w:r>
      <w:proofErr w:type="spellEnd"/>
      <w:r>
        <w:rPr>
          <w:rFonts w:ascii="Times New Roman" w:eastAsia="Times New Roman" w:hAnsi="Times New Roman" w:cs="Times New Roman"/>
          <w:color w:val="00000A"/>
          <w:sz w:val="20"/>
          <w:szCs w:val="20"/>
        </w:rPr>
        <w:t>.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B0DF8" w:rsidRDefault="00AB0DF8">
      <w:pPr>
        <w:ind w:firstLine="300"/>
        <w:jc w:val="both"/>
        <w:rPr>
          <w:rFonts w:ascii="Times New Roman" w:eastAsia="Calibri" w:hAnsi="Times New Roman" w:cs="Times New Roman"/>
          <w:color w:val="00000A"/>
          <w:sz w:val="20"/>
          <w:szCs w:val="20"/>
        </w:rPr>
      </w:pPr>
    </w:p>
    <w:p w:rsidR="00AB0DF8" w:rsidRDefault="008B49F8">
      <w:pPr>
        <w:jc w:val="center"/>
        <w:rPr>
          <w:rFonts w:ascii="Times New Roman" w:eastAsia="Times New Roman" w:hAnsi="Times New Roman" w:cs="Times New Roman"/>
          <w:b/>
          <w:color w:val="00000A"/>
          <w:sz w:val="20"/>
          <w:szCs w:val="20"/>
        </w:rPr>
      </w:pPr>
      <w:r>
        <w:rPr>
          <w:rFonts w:ascii="Times New Roman" w:eastAsia="Times New Roman" w:hAnsi="Times New Roman" w:cs="Times New Roman"/>
          <w:b/>
          <w:color w:val="00000A"/>
          <w:sz w:val="20"/>
          <w:szCs w:val="20"/>
        </w:rPr>
        <w:t>13. Порядок внесения обеспечения исполнения договора о закупе</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13.1 Гарантийное обеспечение исполнения договора представляется в виде:</w:t>
      </w:r>
    </w:p>
    <w:p w:rsidR="00AB0DF8" w:rsidRDefault="008B49F8">
      <w:pPr>
        <w:ind w:firstLine="96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гарантийного денежного взноса, который вносится на банковский счет заказчика или организатора закупа;</w:t>
      </w:r>
    </w:p>
    <w:p w:rsidR="00AB0DF8" w:rsidRDefault="008B49F8">
      <w:pPr>
        <w:ind w:firstLine="96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2) </w:t>
      </w:r>
      <w:r>
        <w:rPr>
          <w:rFonts w:ascii="Courier New" w:hAnsi="Courier New" w:cs="Courier New"/>
          <w:spacing w:val="1"/>
          <w:sz w:val="10"/>
          <w:szCs w:val="10"/>
          <w:shd w:val="clear" w:color="auto" w:fill="FFFFFF"/>
        </w:rPr>
        <w:t> </w:t>
      </w:r>
      <w:r>
        <w:rPr>
          <w:rFonts w:ascii="Times New Roman" w:eastAsia="Times New Roman" w:hAnsi="Times New Roman" w:cs="Times New Roman"/>
          <w:color w:val="00000A"/>
          <w:sz w:val="20"/>
          <w:szCs w:val="20"/>
        </w:rPr>
        <w:t>банковской гарантии по форме, согласно </w:t>
      </w:r>
      <w:hyperlink r:id="rId15" w:anchor="z1438" w:history="1">
        <w:r>
          <w:rPr>
            <w:rFonts w:ascii="Times New Roman" w:eastAsia="Times New Roman" w:hAnsi="Times New Roman" w:cs="Times New Roman"/>
            <w:color w:val="00000A"/>
            <w:sz w:val="20"/>
            <w:szCs w:val="20"/>
          </w:rPr>
          <w:t xml:space="preserve">приложению </w:t>
        </w:r>
      </w:hyperlink>
      <w:r w:rsidR="00EF6454">
        <w:t>10</w:t>
      </w:r>
      <w:r>
        <w:rPr>
          <w:rFonts w:ascii="Times New Roman" w:eastAsia="Times New Roman" w:hAnsi="Times New Roman" w:cs="Times New Roman"/>
          <w:color w:val="00000A"/>
          <w:sz w:val="20"/>
          <w:szCs w:val="20"/>
        </w:rPr>
        <w:t> к Правилам.</w:t>
      </w:r>
    </w:p>
    <w:p w:rsidR="00AB0DF8" w:rsidRDefault="008B49F8">
      <w:pPr>
        <w:ind w:firstLine="540"/>
        <w:jc w:val="both"/>
      </w:pPr>
      <w:r>
        <w:rPr>
          <w:rFonts w:ascii="Times New Roman" w:eastAsia="Times New Roman" w:hAnsi="Times New Roman" w:cs="Times New Roman"/>
          <w:color w:val="00000A"/>
          <w:sz w:val="20"/>
          <w:szCs w:val="20"/>
        </w:rPr>
        <w:t xml:space="preserve">Обеспечение исполнения договора в виде гарантийного взноса вносится потенциальным поставщиком на соответствующий счет организатора тендера по реквизитам: КГП «Поликлиника </w:t>
      </w:r>
      <w:r>
        <w:rPr>
          <w:rFonts w:ascii="Times New Roman" w:eastAsia="Segoe UI Symbol" w:hAnsi="Times New Roman" w:cs="Times New Roman"/>
          <w:color w:val="00000A"/>
          <w:sz w:val="20"/>
          <w:szCs w:val="20"/>
        </w:rPr>
        <w:t>№</w:t>
      </w:r>
      <w:r>
        <w:rPr>
          <w:rFonts w:ascii="Times New Roman" w:eastAsia="Times New Roman" w:hAnsi="Times New Roman" w:cs="Times New Roman"/>
          <w:color w:val="00000A"/>
          <w:sz w:val="20"/>
          <w:szCs w:val="20"/>
        </w:rPr>
        <w:t xml:space="preserve">2 города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Управления здравоохранения </w:t>
      </w:r>
      <w:proofErr w:type="spellStart"/>
      <w:r>
        <w:rPr>
          <w:rFonts w:ascii="Times New Roman" w:eastAsia="Times New Roman" w:hAnsi="Times New Roman" w:cs="Times New Roman"/>
          <w:color w:val="00000A"/>
          <w:sz w:val="20"/>
          <w:szCs w:val="20"/>
        </w:rPr>
        <w:t>акимата</w:t>
      </w:r>
      <w:proofErr w:type="spellEnd"/>
      <w:r>
        <w:rPr>
          <w:rFonts w:ascii="Times New Roman" w:eastAsia="Times New Roman" w:hAnsi="Times New Roman" w:cs="Times New Roman"/>
          <w:color w:val="00000A"/>
          <w:sz w:val="20"/>
          <w:szCs w:val="20"/>
        </w:rPr>
        <w:t xml:space="preserve"> </w:t>
      </w:r>
      <w:proofErr w:type="spellStart"/>
      <w:r>
        <w:rPr>
          <w:rFonts w:ascii="Times New Roman" w:eastAsia="Times New Roman" w:hAnsi="Times New Roman" w:cs="Times New Roman"/>
          <w:color w:val="00000A"/>
          <w:sz w:val="20"/>
          <w:szCs w:val="20"/>
        </w:rPr>
        <w:t>Костанайской</w:t>
      </w:r>
      <w:proofErr w:type="spellEnd"/>
      <w:r>
        <w:rPr>
          <w:rFonts w:ascii="Times New Roman" w:eastAsia="Times New Roman" w:hAnsi="Times New Roman" w:cs="Times New Roman"/>
          <w:color w:val="00000A"/>
          <w:sz w:val="20"/>
          <w:szCs w:val="20"/>
        </w:rPr>
        <w:t xml:space="preserve"> области, 110000, РК, г. </w:t>
      </w:r>
      <w:proofErr w:type="spellStart"/>
      <w:r>
        <w:rPr>
          <w:rFonts w:ascii="Times New Roman" w:eastAsia="Times New Roman" w:hAnsi="Times New Roman" w:cs="Times New Roman"/>
          <w:color w:val="00000A"/>
          <w:sz w:val="20"/>
          <w:szCs w:val="20"/>
        </w:rPr>
        <w:t>Костанай</w:t>
      </w:r>
      <w:proofErr w:type="spellEnd"/>
      <w:r>
        <w:rPr>
          <w:rFonts w:ascii="Times New Roman" w:eastAsia="Times New Roman" w:hAnsi="Times New Roman" w:cs="Times New Roman"/>
          <w:color w:val="00000A"/>
          <w:sz w:val="20"/>
          <w:szCs w:val="20"/>
        </w:rPr>
        <w:t xml:space="preserve">, ул. М. </w:t>
      </w:r>
      <w:proofErr w:type="spellStart"/>
      <w:r>
        <w:rPr>
          <w:rFonts w:ascii="Times New Roman" w:eastAsia="Times New Roman" w:hAnsi="Times New Roman" w:cs="Times New Roman"/>
          <w:color w:val="00000A"/>
          <w:sz w:val="20"/>
          <w:szCs w:val="20"/>
        </w:rPr>
        <w:t>Хакимжановой</w:t>
      </w:r>
      <w:proofErr w:type="spellEnd"/>
      <w:r>
        <w:rPr>
          <w:rFonts w:ascii="Times New Roman" w:eastAsia="Times New Roman" w:hAnsi="Times New Roman" w:cs="Times New Roman"/>
          <w:color w:val="00000A"/>
          <w:sz w:val="20"/>
          <w:szCs w:val="20"/>
        </w:rPr>
        <w:t xml:space="preserve"> 56 А, БИН 960140000488, БИК HSBKKZKX, </w:t>
      </w:r>
      <w:r>
        <w:rPr>
          <w:rFonts w:ascii="Times New Roman" w:eastAsia="Times New Roman" w:hAnsi="Times New Roman" w:cs="Times New Roman"/>
          <w:sz w:val="20"/>
          <w:szCs w:val="20"/>
        </w:rPr>
        <w:t>ИИК</w:t>
      </w:r>
      <w:r>
        <w:rPr>
          <w:rFonts w:ascii="Times New Roman" w:eastAsia="Times New Roman" w:hAnsi="Times New Roman" w:cs="Times New Roman"/>
          <w:color w:val="00000A"/>
          <w:sz w:val="20"/>
          <w:szCs w:val="20"/>
        </w:rPr>
        <w:t>KZ37601A221000167561</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A"/>
          <w:sz w:val="20"/>
          <w:szCs w:val="20"/>
        </w:rPr>
        <w:t xml:space="preserve"> АО  "Народный Банк Казахстана";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Размер обеспечения исполнения договора о закупе составляет три процента от общей суммы договора.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13.2 Обеспечение исполнения договора не вносится в случае, если сумма договора не превышает </w:t>
      </w:r>
      <w:proofErr w:type="spellStart"/>
      <w:r>
        <w:rPr>
          <w:rFonts w:ascii="Times New Roman" w:eastAsia="Times New Roman" w:hAnsi="Times New Roman" w:cs="Times New Roman"/>
          <w:color w:val="00000A"/>
          <w:sz w:val="20"/>
          <w:szCs w:val="20"/>
        </w:rPr>
        <w:t>двухтысячекратный</w:t>
      </w:r>
      <w:proofErr w:type="spellEnd"/>
      <w:r>
        <w:rPr>
          <w:rFonts w:ascii="Times New Roman" w:eastAsia="Times New Roman" w:hAnsi="Times New Roman" w:cs="Times New Roman"/>
          <w:color w:val="00000A"/>
          <w:sz w:val="20"/>
          <w:szCs w:val="20"/>
        </w:rPr>
        <w:t xml:space="preserve"> размер месячного расчетного показателя на соответствующий финансовый год.</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13.3 Обеспечение исполнения договора о закупе вносится поставщиком - в течение десяти рабочих дней после вступления договора в силу, если иное не предусмотрено данным договором.</w:t>
      </w:r>
    </w:p>
    <w:p w:rsidR="00AB0DF8" w:rsidRDefault="00AB0DF8">
      <w:pPr>
        <w:pStyle w:val="af1"/>
        <w:suppressAutoHyphens/>
        <w:spacing w:before="0" w:after="0"/>
        <w:jc w:val="both"/>
        <w:rPr>
          <w:sz w:val="20"/>
          <w:szCs w:val="20"/>
        </w:rPr>
      </w:pPr>
    </w:p>
    <w:p w:rsidR="00AB0DF8" w:rsidRDefault="008B49F8">
      <w:pPr>
        <w:pStyle w:val="Heading3"/>
        <w:shd w:val="clear" w:color="auto" w:fill="FFFFFF"/>
        <w:spacing w:beforeAutospacing="0" w:afterAutospacing="0"/>
        <w:jc w:val="center"/>
        <w:textAlignment w:val="baseline"/>
        <w:rPr>
          <w:color w:val="00000A"/>
          <w:sz w:val="20"/>
          <w:szCs w:val="20"/>
        </w:rPr>
      </w:pPr>
      <w:r>
        <w:rPr>
          <w:color w:val="00000A"/>
          <w:sz w:val="20"/>
          <w:szCs w:val="20"/>
        </w:rPr>
        <w:t xml:space="preserve">14.  Поддержка отечественных товаропроизводителей </w:t>
      </w:r>
    </w:p>
    <w:p w:rsidR="00AB0DF8" w:rsidRDefault="008B49F8">
      <w:pPr>
        <w:pStyle w:val="Heading3"/>
        <w:shd w:val="clear" w:color="auto" w:fill="FFFFFF"/>
        <w:spacing w:beforeAutospacing="0" w:afterAutospacing="0"/>
        <w:jc w:val="center"/>
        <w:textAlignment w:val="baseline"/>
        <w:rPr>
          <w:bCs w:val="0"/>
          <w:color w:val="1E1E1E"/>
          <w:sz w:val="20"/>
          <w:szCs w:val="20"/>
        </w:rPr>
      </w:pPr>
      <w:r>
        <w:rPr>
          <w:bCs w:val="0"/>
          <w:color w:val="1E1E1E"/>
          <w:sz w:val="20"/>
          <w:szCs w:val="20"/>
        </w:rPr>
        <w:t>и (или) производителей государств-членов Евразийского экономического союза</w:t>
      </w:r>
    </w:p>
    <w:p w:rsidR="00AB0DF8" w:rsidRDefault="00AB0DF8">
      <w:pPr>
        <w:jc w:val="center"/>
        <w:rPr>
          <w:rFonts w:ascii="Times New Roman" w:eastAsia="Times New Roman" w:hAnsi="Times New Roman" w:cs="Times New Roman"/>
          <w:b/>
          <w:color w:val="00000A"/>
          <w:sz w:val="20"/>
          <w:szCs w:val="20"/>
        </w:rPr>
      </w:pPr>
    </w:p>
    <w:p w:rsidR="00AB0DF8" w:rsidRDefault="008B49F8">
      <w:pPr>
        <w:pStyle w:val="a3"/>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14.1</w:t>
      </w:r>
      <w:proofErr w:type="gramStart"/>
      <w:r>
        <w:rPr>
          <w:rFonts w:ascii="Times New Roman" w:eastAsia="Times New Roman" w:hAnsi="Times New Roman" w:cs="Times New Roman"/>
          <w:color w:val="00000A"/>
          <w:sz w:val="20"/>
          <w:szCs w:val="20"/>
        </w:rPr>
        <w:t xml:space="preserve"> В</w:t>
      </w:r>
      <w:proofErr w:type="gramEnd"/>
      <w:r>
        <w:rPr>
          <w:rFonts w:ascii="Times New Roman" w:eastAsia="Times New Roman" w:hAnsi="Times New Roman" w:cs="Times New Roman"/>
          <w:color w:val="00000A"/>
          <w:sz w:val="20"/>
          <w:szCs w:val="20"/>
        </w:rPr>
        <w:t xml:space="preserve">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w:t>
      </w:r>
      <w:r w:rsidR="00A37E2B">
        <w:rPr>
          <w:rFonts w:ascii="Times New Roman" w:eastAsia="Times New Roman" w:hAnsi="Times New Roman" w:cs="Times New Roman"/>
          <w:color w:val="00000A"/>
          <w:sz w:val="20"/>
          <w:szCs w:val="20"/>
        </w:rPr>
        <w:t>омического союза (далее – ЕАЭС)</w:t>
      </w:r>
      <w:r>
        <w:rPr>
          <w:rFonts w:ascii="Times New Roman" w:eastAsia="Times New Roman" w:hAnsi="Times New Roman" w:cs="Times New Roman"/>
          <w:color w:val="00000A"/>
          <w:sz w:val="20"/>
          <w:szCs w:val="20"/>
        </w:rPr>
        <w:t>,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14.2</w:t>
      </w:r>
      <w:proofErr w:type="gramStart"/>
      <w:r>
        <w:rPr>
          <w:rFonts w:ascii="Times New Roman" w:eastAsia="Times New Roman" w:hAnsi="Times New Roman" w:cs="Times New Roman"/>
          <w:color w:val="00000A"/>
          <w:sz w:val="20"/>
          <w:szCs w:val="20"/>
        </w:rPr>
        <w:t xml:space="preserve"> В</w:t>
      </w:r>
      <w:proofErr w:type="gramEnd"/>
      <w:r>
        <w:rPr>
          <w:rFonts w:ascii="Times New Roman" w:eastAsia="Times New Roman" w:hAnsi="Times New Roman" w:cs="Times New Roman"/>
          <w:color w:val="00000A"/>
          <w:sz w:val="20"/>
          <w:szCs w:val="20"/>
        </w:rPr>
        <w:t xml:space="preserve">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14.3 Статус отечественного товаропроизводителя потенциального поставщика при проведении закупа подтверждается следующими документами:</w:t>
      </w:r>
    </w:p>
    <w:p w:rsidR="00AB0DF8" w:rsidRDefault="008B49F8" w:rsidP="00A37E2B">
      <w:pPr>
        <w:pStyle w:val="a3"/>
        <w:widowControl/>
        <w:spacing w:after="0"/>
        <w:ind w:firstLine="993"/>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AB0DF8" w:rsidRDefault="008B49F8" w:rsidP="00A37E2B">
      <w:pPr>
        <w:pStyle w:val="a3"/>
        <w:widowControl/>
        <w:spacing w:after="0"/>
        <w:ind w:firstLine="993"/>
        <w:jc w:val="both"/>
        <w:rPr>
          <w:rFonts w:ascii="Times New Roman" w:hAnsi="Times New Roman" w:cs="Times New Roman"/>
          <w:sz w:val="20"/>
          <w:szCs w:val="20"/>
        </w:rPr>
      </w:pPr>
      <w:r>
        <w:rPr>
          <w:rFonts w:ascii="Times New Roman" w:eastAsia="Times New Roman" w:hAnsi="Times New Roman" w:cs="Times New Roman"/>
          <w:color w:val="00000A"/>
          <w:sz w:val="20"/>
          <w:szCs w:val="20"/>
        </w:rPr>
        <w:t>2) регистрационным удостоверением на лекарственное средство или медицинское изделие, выданным в соответствии с положениями </w:t>
      </w:r>
      <w:hyperlink w:anchor="z5">
        <w:r>
          <w:rPr>
            <w:rFonts w:ascii="Times New Roman" w:hAnsi="Times New Roman" w:cs="Times New Roman"/>
            <w:sz w:val="20"/>
            <w:szCs w:val="20"/>
          </w:rPr>
          <w:t>Кодекса</w:t>
        </w:r>
      </w:hyperlink>
      <w:r>
        <w:rPr>
          <w:rFonts w:ascii="Times New Roman" w:eastAsia="Times New Roman" w:hAnsi="Times New Roman" w:cs="Times New Roman"/>
          <w:color w:val="00000A"/>
          <w:sz w:val="20"/>
          <w:szCs w:val="20"/>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Pr>
          <w:rFonts w:ascii="Times New Roman" w:eastAsia="Times New Roman" w:hAnsi="Times New Roman" w:cs="Times New Roman"/>
          <w:color w:val="00000A"/>
          <w:sz w:val="20"/>
          <w:szCs w:val="20"/>
        </w:rPr>
        <w:t>СТ</w:t>
      </w:r>
      <w:proofErr w:type="gramEnd"/>
      <w:r>
        <w:rPr>
          <w:rFonts w:ascii="Times New Roman" w:eastAsia="Times New Roman" w:hAnsi="Times New Roman" w:cs="Times New Roman"/>
          <w:color w:val="00000A"/>
          <w:sz w:val="20"/>
          <w:szCs w:val="20"/>
        </w:rPr>
        <w:t xml:space="preserve"> KZ".</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14.4 Статус потенциального поставщика-производителя государств-членов ЕАЭС подтверждается следующими документами:</w:t>
      </w:r>
    </w:p>
    <w:p w:rsidR="00AB0DF8" w:rsidRDefault="008B49F8">
      <w:pPr>
        <w:pStyle w:val="a3"/>
        <w:widowControl/>
        <w:spacing w:after="0"/>
        <w:ind w:firstLine="90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лицензией на фармацевтическую деятельность по производству лекарственных средств и (или) медицинских изделий;</w:t>
      </w:r>
    </w:p>
    <w:p w:rsidR="00AB0DF8" w:rsidRDefault="008B49F8">
      <w:pPr>
        <w:pStyle w:val="a3"/>
        <w:widowControl/>
        <w:spacing w:after="0"/>
        <w:ind w:firstLine="90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регистрационным удостоверением, соответствующим Правилам регистрации и экспертизы ЕАЭС (согласно решениям Совета ЕАЭС от 3 ноября 2016 года № 78 и от 12 февраля 2016 года № 46).</w:t>
      </w:r>
    </w:p>
    <w:p w:rsidR="001075EA" w:rsidRDefault="001075EA">
      <w:pPr>
        <w:pStyle w:val="a3"/>
        <w:widowControl/>
        <w:spacing w:after="0"/>
        <w:ind w:firstLine="907"/>
        <w:jc w:val="center"/>
        <w:rPr>
          <w:rFonts w:ascii="Times New Roman" w:eastAsia="Times New Roman" w:hAnsi="Times New Roman" w:cs="Times New Roman"/>
          <w:b/>
          <w:bCs/>
          <w:color w:val="00000A"/>
          <w:sz w:val="20"/>
          <w:szCs w:val="20"/>
        </w:rPr>
      </w:pPr>
    </w:p>
    <w:p w:rsidR="00AB0DF8" w:rsidRDefault="008B49F8">
      <w:pPr>
        <w:pStyle w:val="a3"/>
        <w:widowControl/>
        <w:spacing w:after="0"/>
        <w:ind w:firstLine="907"/>
        <w:jc w:val="center"/>
      </w:pPr>
      <w:r>
        <w:rPr>
          <w:rFonts w:ascii="Times New Roman" w:eastAsia="Times New Roman" w:hAnsi="Times New Roman" w:cs="Times New Roman"/>
          <w:b/>
          <w:bCs/>
          <w:color w:val="00000A"/>
          <w:sz w:val="20"/>
          <w:szCs w:val="20"/>
        </w:rPr>
        <w:t xml:space="preserve">15. </w:t>
      </w:r>
      <w:bookmarkStart w:id="7" w:name="z167"/>
      <w:bookmarkEnd w:id="7"/>
      <w:r>
        <w:rPr>
          <w:rFonts w:ascii="Times New Roman" w:eastAsia="Times New Roman" w:hAnsi="Times New Roman" w:cs="Times New Roman"/>
          <w:b/>
          <w:bCs/>
          <w:color w:val="00000A"/>
          <w:sz w:val="20"/>
          <w:szCs w:val="20"/>
        </w:rPr>
        <w:t>Поддержка предпринимательской инициативы</w:t>
      </w:r>
    </w:p>
    <w:p w:rsidR="00AB0DF8" w:rsidRDefault="008B49F8">
      <w:pPr>
        <w:pStyle w:val="a3"/>
        <w:widowControl/>
        <w:spacing w:after="0"/>
        <w:ind w:firstLine="567"/>
        <w:jc w:val="both"/>
        <w:rPr>
          <w:rFonts w:ascii="Times New Roman" w:eastAsia="Times New Roman" w:hAnsi="Times New Roman" w:cs="Times New Roman"/>
          <w:color w:val="00000A"/>
          <w:sz w:val="20"/>
          <w:szCs w:val="20"/>
        </w:rPr>
      </w:pPr>
      <w:bookmarkStart w:id="8" w:name="z168"/>
      <w:bookmarkEnd w:id="8"/>
      <w:r>
        <w:rPr>
          <w:rFonts w:ascii="Times New Roman" w:eastAsia="Times New Roman" w:hAnsi="Times New Roman" w:cs="Times New Roman"/>
          <w:color w:val="00000A"/>
          <w:sz w:val="20"/>
          <w:szCs w:val="20"/>
        </w:rPr>
        <w:t>15.1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lastRenderedPageBreak/>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надлежащей дистрибьюторской практики (GDP) при закупе лекарственных средств и фармацевтических услуг;</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 надлежащей аптечной практики (GPP) при закупе фармацевтических услуг.</w:t>
      </w:r>
    </w:p>
    <w:p w:rsidR="00AB0DF8" w:rsidRDefault="008B49F8">
      <w:pPr>
        <w:pStyle w:val="a3"/>
        <w:spacing w:after="0" w:line="240" w:lineRule="auto"/>
        <w:ind w:firstLine="567"/>
        <w:jc w:val="both"/>
      </w:pPr>
      <w:r>
        <w:rPr>
          <w:rFonts w:ascii="Times New Roman" w:eastAsia="Times New Roman" w:hAnsi="Times New Roman" w:cs="Times New Roman"/>
          <w:color w:val="00000A"/>
          <w:sz w:val="20"/>
          <w:szCs w:val="20"/>
        </w:rPr>
        <w:t>15.2</w:t>
      </w:r>
      <w:proofErr w:type="gramStart"/>
      <w:r>
        <w:rPr>
          <w:rFonts w:ascii="Times New Roman" w:eastAsia="Times New Roman" w:hAnsi="Times New Roman" w:cs="Times New Roman"/>
          <w:color w:val="00000A"/>
          <w:sz w:val="20"/>
          <w:szCs w:val="20"/>
        </w:rPr>
        <w:t xml:space="preserve"> Д</w:t>
      </w:r>
      <w:proofErr w:type="gramEnd"/>
      <w:r>
        <w:rPr>
          <w:rFonts w:ascii="Times New Roman" w:eastAsia="Times New Roman" w:hAnsi="Times New Roman" w:cs="Times New Roman"/>
          <w:color w:val="00000A"/>
          <w:sz w:val="20"/>
          <w:szCs w:val="20"/>
        </w:rPr>
        <w:t>ля получения преимущества на заключение договора закупа или договора поставки к заявке:</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Pr>
          <w:rFonts w:ascii="Times New Roman" w:eastAsia="Times New Roman" w:hAnsi="Times New Roman" w:cs="Times New Roman"/>
          <w:color w:val="00000A"/>
          <w:sz w:val="20"/>
          <w:szCs w:val="20"/>
        </w:rPr>
        <w:t>дств пр</w:t>
      </w:r>
      <w:proofErr w:type="gramEnd"/>
      <w:r>
        <w:rPr>
          <w:rFonts w:ascii="Times New Roman" w:eastAsia="Times New Roman" w:hAnsi="Times New Roman" w:cs="Times New Roman"/>
          <w:color w:val="00000A"/>
          <w:sz w:val="20"/>
          <w:szCs w:val="20"/>
        </w:rPr>
        <w:t>икладывают сертификат о соответствии объекта и производства требованиям надлежащей производственной практики (GMP);</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2) потенциальные поставщики при закупе лекарственных сре</w:t>
      </w:r>
      <w:proofErr w:type="gramStart"/>
      <w:r>
        <w:rPr>
          <w:rFonts w:ascii="Times New Roman" w:eastAsia="Times New Roman" w:hAnsi="Times New Roman" w:cs="Times New Roman"/>
          <w:color w:val="00000A"/>
          <w:sz w:val="20"/>
          <w:szCs w:val="20"/>
        </w:rPr>
        <w:t>дств пр</w:t>
      </w:r>
      <w:proofErr w:type="gramEnd"/>
      <w:r>
        <w:rPr>
          <w:rFonts w:ascii="Times New Roman" w:eastAsia="Times New Roman" w:hAnsi="Times New Roman" w:cs="Times New Roman"/>
          <w:color w:val="00000A"/>
          <w:sz w:val="20"/>
          <w:szCs w:val="20"/>
        </w:rPr>
        <w:t>икладывают сертификат о соответствии объекта требованиям надлежащей дистрибьюторской практики (GDP);</w:t>
      </w:r>
    </w:p>
    <w:p w:rsidR="00AB0DF8" w:rsidRDefault="008B49F8">
      <w:pPr>
        <w:pStyle w:val="a3"/>
        <w:spacing w:after="0" w:line="240" w:lineRule="auto"/>
        <w:ind w:firstLine="1134"/>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AB0DF8" w:rsidRDefault="008B49F8">
      <w:pPr>
        <w:pStyle w:val="a3"/>
        <w:spacing w:after="0" w:line="240" w:lineRule="auto"/>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15.3</w:t>
      </w:r>
      <w:proofErr w:type="gramStart"/>
      <w:r>
        <w:rPr>
          <w:rFonts w:ascii="Times New Roman" w:eastAsia="Times New Roman" w:hAnsi="Times New Roman" w:cs="Times New Roman"/>
          <w:color w:val="00000A"/>
          <w:sz w:val="20"/>
          <w:szCs w:val="20"/>
        </w:rPr>
        <w:t xml:space="preserve"> Е</w:t>
      </w:r>
      <w:proofErr w:type="gramEnd"/>
      <w:r>
        <w:rPr>
          <w:rFonts w:ascii="Times New Roman" w:eastAsia="Times New Roman" w:hAnsi="Times New Roman" w:cs="Times New Roman"/>
          <w:color w:val="00000A"/>
          <w:sz w:val="20"/>
          <w:szCs w:val="20"/>
        </w:rPr>
        <w:t>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AB0DF8" w:rsidRDefault="008B49F8">
      <w:pPr>
        <w:pStyle w:val="a3"/>
        <w:spacing w:after="0" w:line="240" w:lineRule="auto"/>
        <w:ind w:firstLine="567"/>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15.4</w:t>
      </w:r>
      <w:proofErr w:type="gramStart"/>
      <w:r>
        <w:rPr>
          <w:rFonts w:ascii="Times New Roman" w:eastAsia="Times New Roman" w:hAnsi="Times New Roman" w:cs="Times New Roman"/>
          <w:color w:val="00000A"/>
          <w:sz w:val="20"/>
          <w:szCs w:val="20"/>
        </w:rPr>
        <w:t xml:space="preserve"> Е</w:t>
      </w:r>
      <w:proofErr w:type="gramEnd"/>
      <w:r>
        <w:rPr>
          <w:rFonts w:ascii="Times New Roman" w:eastAsia="Times New Roman" w:hAnsi="Times New Roman" w:cs="Times New Roman"/>
          <w:color w:val="00000A"/>
          <w:sz w:val="20"/>
          <w:szCs w:val="20"/>
        </w:rPr>
        <w:t>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AB0DF8" w:rsidRDefault="008B49F8">
      <w:pPr>
        <w:pStyle w:val="a3"/>
        <w:spacing w:line="240" w:lineRule="auto"/>
        <w:ind w:firstLine="964"/>
        <w:jc w:val="both"/>
        <w:rPr>
          <w:rFonts w:ascii="Times New Roman" w:eastAsia="Times New Roman" w:hAnsi="Times New Roman" w:cs="Times New Roman"/>
          <w:color w:val="00000A"/>
          <w:sz w:val="20"/>
          <w:szCs w:val="20"/>
        </w:rPr>
      </w:pPr>
      <w:proofErr w:type="gramStart"/>
      <w:r>
        <w:rPr>
          <w:rFonts w:ascii="Times New Roman" w:eastAsia="Times New Roman" w:hAnsi="Times New Roman" w:cs="Times New Roman"/>
          <w:color w:val="00000A"/>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w:t>
      </w:r>
      <w:proofErr w:type="gramEnd"/>
      <w:r>
        <w:rPr>
          <w:rFonts w:ascii="Times New Roman" w:eastAsia="Times New Roman" w:hAnsi="Times New Roman" w:cs="Times New Roman"/>
          <w:color w:val="00000A"/>
          <w:sz w:val="20"/>
          <w:szCs w:val="20"/>
        </w:rPr>
        <w:t xml:space="preserve"> определяется по наименьшей цене по итогам аукциона, а заявки других потенциальных поставщиков автоматически отклоняются.</w:t>
      </w:r>
    </w:p>
    <w:p w:rsidR="00AB0DF8" w:rsidRDefault="008B49F8">
      <w:pPr>
        <w:ind w:left="-57"/>
        <w:jc w:val="center"/>
        <w:rPr>
          <w:rFonts w:ascii="Times New Roman" w:eastAsia="Times New Roman" w:hAnsi="Times New Roman" w:cs="Times New Roman"/>
          <w:color w:val="00000A"/>
          <w:sz w:val="20"/>
          <w:szCs w:val="20"/>
        </w:rPr>
      </w:pPr>
      <w:r>
        <w:rPr>
          <w:rFonts w:ascii="Times New Roman" w:eastAsia="Times New Roman" w:hAnsi="Times New Roman" w:cs="Times New Roman"/>
          <w:b/>
          <w:color w:val="00000A"/>
          <w:sz w:val="20"/>
          <w:szCs w:val="20"/>
        </w:rPr>
        <w:t>16.  Заключительные положения</w:t>
      </w:r>
    </w:p>
    <w:p w:rsidR="00AB0DF8" w:rsidRDefault="00AB0DF8">
      <w:pPr>
        <w:jc w:val="center"/>
        <w:rPr>
          <w:rFonts w:ascii="Times New Roman" w:eastAsia="Calibri" w:hAnsi="Times New Roman" w:cs="Times New Roman"/>
          <w:color w:val="00000A"/>
          <w:sz w:val="20"/>
          <w:szCs w:val="20"/>
        </w:rPr>
      </w:pP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16.1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AB0DF8" w:rsidRDefault="008B49F8">
      <w:pPr>
        <w:pStyle w:val="af1"/>
        <w:suppressAutoHyphens/>
        <w:spacing w:before="0" w:after="0"/>
        <w:ind w:firstLine="540"/>
        <w:jc w:val="both"/>
        <w:rPr>
          <w:sz w:val="20"/>
          <w:szCs w:val="20"/>
        </w:rPr>
      </w:pPr>
      <w:r>
        <w:rPr>
          <w:sz w:val="20"/>
          <w:szCs w:val="20"/>
        </w:rPr>
        <w:t>16.2 Гарантийное обеспечение исполнения договора закупа не возвращается заказчиком поставщику в случаях:</w:t>
      </w:r>
    </w:p>
    <w:p w:rsidR="00AB0DF8" w:rsidRDefault="008B49F8" w:rsidP="00A37E2B">
      <w:pPr>
        <w:pStyle w:val="af1"/>
        <w:suppressAutoHyphens/>
        <w:spacing w:before="0" w:after="0"/>
        <w:ind w:firstLine="993"/>
        <w:jc w:val="both"/>
        <w:rPr>
          <w:sz w:val="20"/>
          <w:szCs w:val="20"/>
        </w:rPr>
      </w:pPr>
      <w:r>
        <w:rPr>
          <w:sz w:val="20"/>
          <w:szCs w:val="20"/>
        </w:rPr>
        <w:t>1) расторжения договора закупа в связи с неисполнением или ненадлежащим исполнением поставщиком договорных обязательств;</w:t>
      </w:r>
    </w:p>
    <w:p w:rsidR="00AB0DF8" w:rsidRDefault="008B49F8" w:rsidP="00A37E2B">
      <w:pPr>
        <w:pStyle w:val="af1"/>
        <w:suppressAutoHyphens/>
        <w:spacing w:before="0" w:after="0"/>
        <w:ind w:firstLine="993"/>
        <w:jc w:val="both"/>
        <w:rPr>
          <w:sz w:val="20"/>
          <w:szCs w:val="20"/>
        </w:rPr>
      </w:pPr>
      <w:r>
        <w:rPr>
          <w:sz w:val="20"/>
          <w:szCs w:val="20"/>
        </w:rPr>
        <w:t>2) неуплаты штрафных санкций за неисполнение или ненадлежащее исполнение условий, предусмотренных договором закупа.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В </w:t>
      </w:r>
      <w:proofErr w:type="gramStart"/>
      <w:r>
        <w:rPr>
          <w:rFonts w:ascii="Times New Roman" w:eastAsia="Times New Roman" w:hAnsi="Times New Roman" w:cs="Times New Roman"/>
          <w:color w:val="00000A"/>
          <w:sz w:val="20"/>
          <w:szCs w:val="20"/>
        </w:rPr>
        <w:t>случае</w:t>
      </w:r>
      <w:proofErr w:type="gramEnd"/>
      <w:r>
        <w:rPr>
          <w:rFonts w:ascii="Times New Roman" w:eastAsia="Times New Roman" w:hAnsi="Times New Roman" w:cs="Times New Roman"/>
          <w:color w:val="00000A"/>
          <w:sz w:val="20"/>
          <w:szCs w:val="20"/>
        </w:rPr>
        <w:t xml:space="preserve"> предусмотренном пп.1) настоящего пункта тендерной документации, гарантийное обеспечение исполнения договора закупа зачисляются в доход заказчика (организатора).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 xml:space="preserve">16.3 </w:t>
      </w:r>
      <w:proofErr w:type="gramStart"/>
      <w:r>
        <w:rPr>
          <w:rFonts w:ascii="Times New Roman" w:eastAsia="Times New Roman" w:hAnsi="Times New Roman" w:cs="Times New Roman"/>
          <w:color w:val="00000A"/>
          <w:sz w:val="20"/>
          <w:szCs w:val="20"/>
        </w:rPr>
        <w:t>Контроль за</w:t>
      </w:r>
      <w:proofErr w:type="gramEnd"/>
      <w:r>
        <w:rPr>
          <w:rFonts w:ascii="Times New Roman" w:eastAsia="Times New Roman" w:hAnsi="Times New Roman" w:cs="Times New Roman"/>
          <w:color w:val="00000A"/>
          <w:sz w:val="20"/>
          <w:szCs w:val="20"/>
        </w:rPr>
        <w:t xml:space="preserve"> соблюдением настоящих Правил осуществляют органы государственного аудита и финансового контроля в соответствии с законодательством о государственном аудите и финансовом контроле.</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16.4 Обжалование действий (бездействия), решений организатора закупа, заказчика рассматривается органами государственного аудита и финансового контроля и его вышестоящим органом в досудебном порядке в соответствии с законодательством Республики Казахстан.</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16.5 Действия (бездействия), решения организатора закупа, заказчика, а также решения органа государственного аудита и финансового контроля и его вышестоящего органа, принятые по результатам рассмотрения жалобы, могут быть обжалованы в судебном порядке в соответствии с законодательством Республики Казахстан.</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16.6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копию данного документа, заверенного организатором тендера.</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16.7 Материалы проведенного закупа хранятся в порядке, установленном соответствующей номенклатурой дел организатора закупок.</w:t>
      </w:r>
    </w:p>
    <w:p w:rsidR="00AB0DF8" w:rsidRDefault="008B49F8">
      <w:pPr>
        <w:ind w:firstLine="540"/>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A"/>
          <w:sz w:val="20"/>
          <w:szCs w:val="20"/>
        </w:rPr>
        <w:t>16.8.</w:t>
      </w:r>
      <w:r>
        <w:rPr>
          <w:rFonts w:ascii="Times New Roman" w:hAnsi="Times New Roman" w:cs="Times New Roman"/>
          <w:spacing w:val="1"/>
          <w:sz w:val="20"/>
          <w:szCs w:val="20"/>
          <w:shd w:val="clear" w:color="auto" w:fill="FFFFFF"/>
        </w:rPr>
        <w:t xml:space="preserve"> В случаях выявления нарушений, несоответствий требованиям Правил, при проведении закупа руководитель заказчика, организатор закупа признают такой закуп в целом либо по соответствующим лотам недействительным.</w:t>
      </w:r>
    </w:p>
    <w:tbl>
      <w:tblPr>
        <w:tblW w:w="9638" w:type="dxa"/>
        <w:tblLayout w:type="fixed"/>
        <w:tblCellMar>
          <w:top w:w="55" w:type="dxa"/>
          <w:left w:w="52" w:type="dxa"/>
          <w:bottom w:w="55" w:type="dxa"/>
          <w:right w:w="55" w:type="dxa"/>
        </w:tblCellMar>
        <w:tblLook w:val="0000"/>
      </w:tblPr>
      <w:tblGrid>
        <w:gridCol w:w="5618"/>
        <w:gridCol w:w="4020"/>
      </w:tblGrid>
      <w:tr w:rsidR="00AB0DF8">
        <w:tc>
          <w:tcPr>
            <w:tcW w:w="5617" w:type="dxa"/>
            <w:tcBorders>
              <w:top w:val="single" w:sz="2" w:space="0" w:color="FFFFFF"/>
              <w:left w:val="single" w:sz="2" w:space="0" w:color="FFFFFF"/>
              <w:bottom w:val="single" w:sz="2" w:space="0" w:color="FFFFFF"/>
            </w:tcBorders>
            <w:shd w:val="clear" w:color="auto" w:fill="FFFFFF"/>
          </w:tcPr>
          <w:p w:rsidR="00AB0DF8" w:rsidRDefault="008B49F8">
            <w:pPr>
              <w:pStyle w:val="ab"/>
              <w:spacing w:before="114" w:after="114"/>
              <w:jc w:val="both"/>
              <w:rPr>
                <w:rFonts w:ascii="Times New Roman" w:hAnsi="Times New Roman" w:cs="Times New Roman"/>
                <w:b/>
                <w:spacing w:val="1"/>
                <w:sz w:val="20"/>
                <w:szCs w:val="20"/>
                <w:shd w:val="clear" w:color="auto" w:fill="FFFFFF"/>
              </w:rPr>
            </w:pPr>
            <w:r>
              <w:rPr>
                <w:rFonts w:ascii="Times New Roman" w:hAnsi="Times New Roman" w:cs="Times New Roman"/>
                <w:b/>
                <w:spacing w:val="1"/>
                <w:sz w:val="20"/>
                <w:szCs w:val="20"/>
                <w:shd w:val="clear" w:color="auto" w:fill="FFFFFF"/>
              </w:rPr>
              <w:t>Председатель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Default="00FC416E">
            <w:pPr>
              <w:pStyle w:val="ab"/>
              <w:spacing w:before="114" w:after="114"/>
              <w:ind w:left="2041"/>
              <w:jc w:val="both"/>
              <w:rPr>
                <w:rFonts w:ascii="Times New Roman" w:hAnsi="Times New Roman" w:cs="Times New Roman"/>
                <w:b/>
                <w:spacing w:val="1"/>
                <w:sz w:val="20"/>
                <w:szCs w:val="20"/>
                <w:shd w:val="clear" w:color="auto" w:fill="FFFFFF"/>
              </w:rPr>
            </w:pPr>
            <w:proofErr w:type="spellStart"/>
            <w:r>
              <w:rPr>
                <w:rFonts w:ascii="Times New Roman" w:hAnsi="Times New Roman" w:cs="Times New Roman"/>
                <w:b/>
                <w:spacing w:val="1"/>
                <w:sz w:val="20"/>
                <w:szCs w:val="20"/>
                <w:shd w:val="clear" w:color="auto" w:fill="FFFFFF"/>
              </w:rPr>
              <w:t>Бекбосынова</w:t>
            </w:r>
            <w:proofErr w:type="spellEnd"/>
            <w:r>
              <w:rPr>
                <w:rFonts w:ascii="Times New Roman" w:hAnsi="Times New Roman" w:cs="Times New Roman"/>
                <w:b/>
                <w:spacing w:val="1"/>
                <w:sz w:val="20"/>
                <w:szCs w:val="20"/>
                <w:shd w:val="clear" w:color="auto" w:fill="FFFFFF"/>
              </w:rPr>
              <w:t xml:space="preserve"> Г.Л.</w:t>
            </w:r>
          </w:p>
        </w:tc>
      </w:tr>
      <w:tr w:rsidR="00AB0DF8">
        <w:tc>
          <w:tcPr>
            <w:tcW w:w="5617" w:type="dxa"/>
            <w:tcBorders>
              <w:top w:val="single" w:sz="2" w:space="0" w:color="FFFFFF"/>
              <w:left w:val="single" w:sz="2" w:space="0" w:color="FFFFFF"/>
              <w:bottom w:val="single" w:sz="2" w:space="0" w:color="FFFFFF"/>
            </w:tcBorders>
            <w:shd w:val="clear" w:color="auto" w:fill="FFFFFF"/>
          </w:tcPr>
          <w:p w:rsidR="00AB0DF8" w:rsidRDefault="008B49F8">
            <w:pPr>
              <w:pStyle w:val="ab"/>
              <w:spacing w:before="114" w:after="114"/>
              <w:jc w:val="both"/>
              <w:rPr>
                <w:rFonts w:ascii="Times New Roman" w:hAnsi="Times New Roman" w:cs="Times New Roman"/>
                <w:b/>
                <w:spacing w:val="1"/>
                <w:sz w:val="20"/>
                <w:szCs w:val="20"/>
                <w:shd w:val="clear" w:color="auto" w:fill="FFFFFF"/>
              </w:rPr>
            </w:pPr>
            <w:r>
              <w:rPr>
                <w:rFonts w:ascii="Times New Roman" w:hAnsi="Times New Roman" w:cs="Times New Roman"/>
                <w:b/>
                <w:spacing w:val="1"/>
                <w:sz w:val="20"/>
                <w:szCs w:val="20"/>
                <w:shd w:val="clear" w:color="auto" w:fill="FFFFFF"/>
              </w:rPr>
              <w:t>Заместитель председателя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AB0DF8" w:rsidRDefault="00FC416E">
            <w:pPr>
              <w:pStyle w:val="ab"/>
              <w:spacing w:before="171" w:after="171"/>
              <w:ind w:left="2041"/>
              <w:jc w:val="both"/>
              <w:rPr>
                <w:rFonts w:ascii="Times New Roman" w:hAnsi="Times New Roman" w:cs="Times New Roman"/>
                <w:b/>
                <w:spacing w:val="1"/>
                <w:sz w:val="20"/>
                <w:szCs w:val="20"/>
                <w:shd w:val="clear" w:color="auto" w:fill="FFFFFF"/>
              </w:rPr>
            </w:pPr>
            <w:proofErr w:type="spellStart"/>
            <w:r>
              <w:rPr>
                <w:rFonts w:ascii="Times New Roman" w:hAnsi="Times New Roman" w:cs="Times New Roman"/>
                <w:b/>
                <w:spacing w:val="1"/>
                <w:sz w:val="20"/>
                <w:szCs w:val="20"/>
                <w:shd w:val="clear" w:color="auto" w:fill="FFFFFF"/>
              </w:rPr>
              <w:t>Исембаев</w:t>
            </w:r>
            <w:proofErr w:type="spellEnd"/>
            <w:r>
              <w:rPr>
                <w:rFonts w:ascii="Times New Roman" w:hAnsi="Times New Roman" w:cs="Times New Roman"/>
                <w:b/>
                <w:spacing w:val="1"/>
                <w:sz w:val="20"/>
                <w:szCs w:val="20"/>
                <w:shd w:val="clear" w:color="auto" w:fill="FFFFFF"/>
              </w:rPr>
              <w:t xml:space="preserve"> А.С.</w:t>
            </w:r>
          </w:p>
        </w:tc>
      </w:tr>
      <w:tr w:rsidR="00AB0DF8">
        <w:tc>
          <w:tcPr>
            <w:tcW w:w="5617" w:type="dxa"/>
            <w:tcBorders>
              <w:top w:val="single" w:sz="2" w:space="0" w:color="FFFFFF"/>
              <w:left w:val="single" w:sz="2" w:space="0" w:color="FFFFFF"/>
              <w:bottom w:val="single" w:sz="2" w:space="0" w:color="FFFFFF"/>
            </w:tcBorders>
            <w:shd w:val="clear" w:color="auto" w:fill="FFFFFF"/>
          </w:tcPr>
          <w:p w:rsidR="00AB0DF8" w:rsidRPr="00655D69" w:rsidRDefault="008B49F8" w:rsidP="00655D69">
            <w:pPr>
              <w:pStyle w:val="af0"/>
              <w:rPr>
                <w:rFonts w:eastAsia="Segoe UI"/>
                <w:b/>
                <w:color w:val="000000"/>
                <w:spacing w:val="1"/>
                <w:kern w:val="2"/>
                <w:sz w:val="20"/>
                <w:szCs w:val="20"/>
                <w:shd w:val="clear" w:color="auto" w:fill="FFFFFF"/>
                <w:lang w:eastAsia="ru-RU" w:bidi="ru-RU"/>
              </w:rPr>
            </w:pPr>
            <w:r w:rsidRPr="00655D69">
              <w:rPr>
                <w:rFonts w:eastAsia="Segoe UI"/>
                <w:b/>
                <w:color w:val="000000"/>
                <w:spacing w:val="1"/>
                <w:kern w:val="2"/>
                <w:sz w:val="20"/>
                <w:szCs w:val="20"/>
                <w:shd w:val="clear" w:color="auto" w:fill="FFFFFF"/>
                <w:lang w:eastAsia="ru-RU" w:bidi="ru-RU"/>
              </w:rPr>
              <w:t>Члены тендерной комиссии:</w:t>
            </w:r>
          </w:p>
        </w:tc>
        <w:tc>
          <w:tcPr>
            <w:tcW w:w="4020" w:type="dxa"/>
            <w:tcBorders>
              <w:top w:val="single" w:sz="2" w:space="0" w:color="FFFFFF"/>
              <w:left w:val="single" w:sz="2" w:space="0" w:color="FFFFFF"/>
              <w:bottom w:val="single" w:sz="2" w:space="0" w:color="FFFFFF"/>
              <w:right w:val="single" w:sz="2" w:space="0" w:color="FFFFFF"/>
            </w:tcBorders>
            <w:shd w:val="clear" w:color="auto" w:fill="FFFFFF"/>
          </w:tcPr>
          <w:p w:rsidR="00FC416E" w:rsidRPr="00655D69" w:rsidRDefault="00FC416E" w:rsidP="00655D69">
            <w:pPr>
              <w:pStyle w:val="af0"/>
              <w:ind w:left="2037"/>
              <w:rPr>
                <w:rFonts w:eastAsia="Segoe UI"/>
                <w:b/>
                <w:color w:val="000000"/>
                <w:spacing w:val="1"/>
                <w:kern w:val="2"/>
                <w:sz w:val="20"/>
                <w:szCs w:val="20"/>
                <w:shd w:val="clear" w:color="auto" w:fill="FFFFFF"/>
                <w:lang w:eastAsia="ru-RU" w:bidi="ru-RU"/>
              </w:rPr>
            </w:pPr>
            <w:proofErr w:type="spellStart"/>
            <w:r w:rsidRPr="00655D69">
              <w:rPr>
                <w:rFonts w:eastAsia="Segoe UI"/>
                <w:b/>
                <w:color w:val="000000"/>
                <w:spacing w:val="1"/>
                <w:kern w:val="2"/>
                <w:sz w:val="20"/>
                <w:szCs w:val="20"/>
                <w:shd w:val="clear" w:color="auto" w:fill="FFFFFF"/>
                <w:lang w:eastAsia="ru-RU" w:bidi="ru-RU"/>
              </w:rPr>
              <w:t>Рыспаева</w:t>
            </w:r>
            <w:proofErr w:type="spellEnd"/>
            <w:r w:rsidRPr="00655D69">
              <w:rPr>
                <w:rFonts w:eastAsia="Segoe UI"/>
                <w:b/>
                <w:color w:val="000000"/>
                <w:spacing w:val="1"/>
                <w:kern w:val="2"/>
                <w:sz w:val="20"/>
                <w:szCs w:val="20"/>
                <w:shd w:val="clear" w:color="auto" w:fill="FFFFFF"/>
                <w:lang w:eastAsia="ru-RU" w:bidi="ru-RU"/>
              </w:rPr>
              <w:t xml:space="preserve"> А.А.</w:t>
            </w:r>
          </w:p>
        </w:tc>
      </w:tr>
    </w:tbl>
    <w:p w:rsidR="00AB0DF8" w:rsidRDefault="00AB0DF8" w:rsidP="00655D69">
      <w:pPr>
        <w:jc w:val="both"/>
        <w:rPr>
          <w:rFonts w:ascii="Times New Roman" w:hAnsi="Times New Roman" w:cs="Times New Roman"/>
          <w:spacing w:val="1"/>
          <w:sz w:val="20"/>
          <w:szCs w:val="20"/>
          <w:shd w:val="clear" w:color="auto" w:fill="FFFFFF"/>
        </w:rPr>
      </w:pPr>
    </w:p>
    <w:sectPr w:rsidR="00AB0DF8" w:rsidSect="001075EA">
      <w:pgSz w:w="11906" w:h="16838"/>
      <w:pgMar w:top="567" w:right="567" w:bottom="567" w:left="1134" w:header="0" w:footer="0" w:gutter="0"/>
      <w:cols w:space="720"/>
      <w:formProt w:val="0"/>
      <w:docGrid w:linePitch="600" w:charSpace="573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ＭＳ 明朝">
    <w:altName w:val="MS Mincho"/>
    <w:panose1 w:val="00000000000000000000"/>
    <w:charset w:val="8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F1CA9"/>
    <w:multiLevelType w:val="multilevel"/>
    <w:tmpl w:val="7F4CEC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40B575C"/>
    <w:multiLevelType w:val="multilevel"/>
    <w:tmpl w:val="44D4F99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7236928"/>
    <w:multiLevelType w:val="multilevel"/>
    <w:tmpl w:val="190EA0FA"/>
    <w:lvl w:ilvl="0">
      <w:start w:val="1"/>
      <w:numFmt w:val="decimal"/>
      <w:lvlText w:val="%1."/>
      <w:lvlJc w:val="left"/>
      <w:pPr>
        <w:tabs>
          <w:tab w:val="num" w:pos="720"/>
        </w:tabs>
        <w:ind w:left="720" w:hanging="360"/>
      </w:pPr>
      <w:rPr>
        <w:sz w:val="16"/>
        <w:szCs w:val="16"/>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5C2B1AF1"/>
    <w:multiLevelType w:val="multilevel"/>
    <w:tmpl w:val="9D9E225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1134"/>
  <w:autoHyphenation/>
  <w:characterSpacingControl w:val="doNotCompress"/>
  <w:compat/>
  <w:rsids>
    <w:rsidRoot w:val="00AB0DF8"/>
    <w:rsid w:val="0002592E"/>
    <w:rsid w:val="000269A9"/>
    <w:rsid w:val="00031239"/>
    <w:rsid w:val="000761A3"/>
    <w:rsid w:val="000875E8"/>
    <w:rsid w:val="00096FF4"/>
    <w:rsid w:val="001075EA"/>
    <w:rsid w:val="001214BA"/>
    <w:rsid w:val="00166521"/>
    <w:rsid w:val="001A596A"/>
    <w:rsid w:val="001C26B8"/>
    <w:rsid w:val="001E3D11"/>
    <w:rsid w:val="001F72AC"/>
    <w:rsid w:val="00202977"/>
    <w:rsid w:val="00297325"/>
    <w:rsid w:val="00303E9A"/>
    <w:rsid w:val="00347BB0"/>
    <w:rsid w:val="00357105"/>
    <w:rsid w:val="00396E4F"/>
    <w:rsid w:val="003B3670"/>
    <w:rsid w:val="005E6DA4"/>
    <w:rsid w:val="005F1A51"/>
    <w:rsid w:val="00655D69"/>
    <w:rsid w:val="006F5F78"/>
    <w:rsid w:val="0072283F"/>
    <w:rsid w:val="00787019"/>
    <w:rsid w:val="007D11F3"/>
    <w:rsid w:val="007F1BD3"/>
    <w:rsid w:val="007F6284"/>
    <w:rsid w:val="0080591A"/>
    <w:rsid w:val="008436AA"/>
    <w:rsid w:val="00856076"/>
    <w:rsid w:val="008A2A62"/>
    <w:rsid w:val="008B49F8"/>
    <w:rsid w:val="00A37E2B"/>
    <w:rsid w:val="00AB0DF8"/>
    <w:rsid w:val="00AC560B"/>
    <w:rsid w:val="00AE2854"/>
    <w:rsid w:val="00B30DE9"/>
    <w:rsid w:val="00C56910"/>
    <w:rsid w:val="00C73FF8"/>
    <w:rsid w:val="00C873D0"/>
    <w:rsid w:val="00D27643"/>
    <w:rsid w:val="00D61653"/>
    <w:rsid w:val="00E223F4"/>
    <w:rsid w:val="00EC20E4"/>
    <w:rsid w:val="00EF6454"/>
    <w:rsid w:val="00FC41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egoe UI" w:hAnsi="Calibri" w:cs="Tahoma"/>
        <w:color w:val="000000"/>
        <w:sz w:val="22"/>
        <w:szCs w:val="24"/>
        <w:lang w:val="ru-RU" w:eastAsia="ru-RU" w:bidi="ru-RU"/>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A37"/>
    <w:pPr>
      <w:widowControl w:val="0"/>
    </w:pPr>
    <w:rPr>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3"/>
    <w:qFormat/>
    <w:rsid w:val="00B47A37"/>
    <w:pPr>
      <w:widowControl/>
      <w:tabs>
        <w:tab w:val="num" w:pos="0"/>
      </w:tabs>
      <w:suppressAutoHyphens w:val="0"/>
      <w:spacing w:before="28" w:after="28"/>
      <w:ind w:left="432" w:hanging="432"/>
      <w:outlineLvl w:val="0"/>
    </w:pPr>
    <w:rPr>
      <w:rFonts w:ascii="Times New Roman" w:eastAsia="Times New Roman" w:hAnsi="Times New Roman" w:cs="Times New Roman"/>
      <w:b/>
      <w:bCs/>
      <w:color w:val="00000A"/>
      <w:sz w:val="48"/>
      <w:szCs w:val="48"/>
      <w:lang w:bidi="ar-SA"/>
    </w:rPr>
  </w:style>
  <w:style w:type="paragraph" w:customStyle="1" w:styleId="Heading3">
    <w:name w:val="Heading 3"/>
    <w:basedOn w:val="a"/>
    <w:link w:val="3"/>
    <w:uiPriority w:val="9"/>
    <w:qFormat/>
    <w:rsid w:val="00E53108"/>
    <w:pPr>
      <w:widowControl/>
      <w:suppressAutoHyphens w:val="0"/>
      <w:spacing w:beforeAutospacing="1" w:afterAutospacing="1"/>
      <w:outlineLvl w:val="2"/>
    </w:pPr>
    <w:rPr>
      <w:rFonts w:ascii="Times New Roman" w:eastAsia="Times New Roman" w:hAnsi="Times New Roman" w:cs="Times New Roman"/>
      <w:b/>
      <w:bCs/>
      <w:color w:val="auto"/>
      <w:kern w:val="0"/>
      <w:sz w:val="27"/>
      <w:szCs w:val="27"/>
      <w:lang w:bidi="ar-SA"/>
    </w:rPr>
  </w:style>
  <w:style w:type="character" w:styleId="a4">
    <w:name w:val="Hyperlink"/>
    <w:basedOn w:val="a0"/>
    <w:uiPriority w:val="99"/>
    <w:semiHidden/>
    <w:unhideWhenUsed/>
    <w:rsid w:val="00CB5E3D"/>
    <w:rPr>
      <w:color w:val="0000FF"/>
      <w:u w:val="single"/>
    </w:rPr>
  </w:style>
  <w:style w:type="character" w:customStyle="1" w:styleId="a5">
    <w:name w:val="Символ нумерации"/>
    <w:qFormat/>
    <w:rsid w:val="00B47A37"/>
  </w:style>
  <w:style w:type="character" w:customStyle="1" w:styleId="1">
    <w:name w:val="Заголовок 1 Знак"/>
    <w:basedOn w:val="a0"/>
    <w:qFormat/>
    <w:rsid w:val="00B47A37"/>
    <w:rPr>
      <w:rFonts w:ascii="Times New Roman" w:eastAsia="Times New Roman" w:hAnsi="Times New Roman" w:cs="Times New Roman"/>
      <w:b/>
      <w:bCs/>
      <w:color w:val="00000A"/>
      <w:kern w:val="2"/>
      <w:sz w:val="48"/>
      <w:szCs w:val="48"/>
      <w:lang w:bidi="ar-SA"/>
    </w:rPr>
  </w:style>
  <w:style w:type="character" w:customStyle="1" w:styleId="a6">
    <w:name w:val="Верхний колонтитул Знак"/>
    <w:basedOn w:val="a0"/>
    <w:qFormat/>
    <w:rsid w:val="00B47A37"/>
  </w:style>
  <w:style w:type="character" w:customStyle="1" w:styleId="a7">
    <w:name w:val="Нижний колонтитул Знак"/>
    <w:basedOn w:val="a0"/>
    <w:qFormat/>
    <w:rsid w:val="00B47A37"/>
  </w:style>
  <w:style w:type="character" w:customStyle="1" w:styleId="3">
    <w:name w:val="Заголовок 3 Знак"/>
    <w:basedOn w:val="a0"/>
    <w:link w:val="Heading3"/>
    <w:uiPriority w:val="9"/>
    <w:qFormat/>
    <w:rsid w:val="00E53108"/>
    <w:rPr>
      <w:rFonts w:ascii="Times New Roman" w:eastAsia="Times New Roman" w:hAnsi="Times New Roman" w:cs="Times New Roman"/>
      <w:b/>
      <w:bCs/>
      <w:color w:val="auto"/>
      <w:sz w:val="27"/>
      <w:szCs w:val="27"/>
      <w:lang w:bidi="ar-SA"/>
    </w:rPr>
  </w:style>
  <w:style w:type="character" w:customStyle="1" w:styleId="q">
    <w:name w:val="q"/>
    <w:qFormat/>
    <w:rsid w:val="00AB0DF8"/>
  </w:style>
  <w:style w:type="paragraph" w:customStyle="1" w:styleId="a8">
    <w:name w:val="Заголовок"/>
    <w:basedOn w:val="a"/>
    <w:next w:val="a3"/>
    <w:qFormat/>
    <w:rsid w:val="00B47A37"/>
    <w:pPr>
      <w:keepNext/>
      <w:spacing w:before="240" w:after="120"/>
    </w:pPr>
    <w:rPr>
      <w:rFonts w:ascii="Liberation Sans" w:eastAsia="Microsoft YaHei" w:hAnsi="Liberation Sans" w:cs="Mangal"/>
      <w:sz w:val="28"/>
      <w:szCs w:val="28"/>
    </w:rPr>
  </w:style>
  <w:style w:type="paragraph" w:styleId="a3">
    <w:name w:val="Body Text"/>
    <w:basedOn w:val="a"/>
    <w:rsid w:val="00B47A37"/>
    <w:pPr>
      <w:spacing w:after="140" w:line="276" w:lineRule="auto"/>
    </w:pPr>
  </w:style>
  <w:style w:type="paragraph" w:styleId="a9">
    <w:name w:val="List"/>
    <w:basedOn w:val="a3"/>
    <w:rsid w:val="00B47A37"/>
    <w:rPr>
      <w:rFonts w:cs="Mangal"/>
    </w:rPr>
  </w:style>
  <w:style w:type="paragraph" w:customStyle="1" w:styleId="Caption">
    <w:name w:val="Caption"/>
    <w:basedOn w:val="a"/>
    <w:qFormat/>
    <w:rsid w:val="00B47A37"/>
    <w:pPr>
      <w:suppressLineNumbers/>
      <w:spacing w:before="120" w:after="120"/>
    </w:pPr>
    <w:rPr>
      <w:rFonts w:cs="Mangal"/>
      <w:i/>
      <w:iCs/>
      <w:sz w:val="24"/>
    </w:rPr>
  </w:style>
  <w:style w:type="paragraph" w:styleId="aa">
    <w:name w:val="index heading"/>
    <w:basedOn w:val="a"/>
    <w:qFormat/>
    <w:rsid w:val="00B47A37"/>
    <w:pPr>
      <w:suppressLineNumbers/>
    </w:pPr>
    <w:rPr>
      <w:rFonts w:cs="Mangal"/>
    </w:rPr>
  </w:style>
  <w:style w:type="paragraph" w:customStyle="1" w:styleId="ab">
    <w:name w:val="Содержимое таблицы"/>
    <w:basedOn w:val="a"/>
    <w:qFormat/>
    <w:rsid w:val="00B47A37"/>
    <w:pPr>
      <w:suppressLineNumbers/>
    </w:pPr>
  </w:style>
  <w:style w:type="paragraph" w:customStyle="1" w:styleId="ac">
    <w:name w:val="Заголовок таблицы"/>
    <w:basedOn w:val="ab"/>
    <w:qFormat/>
    <w:rsid w:val="00B47A37"/>
    <w:pPr>
      <w:jc w:val="center"/>
    </w:pPr>
    <w:rPr>
      <w:b/>
      <w:bCs/>
    </w:rPr>
  </w:style>
  <w:style w:type="paragraph" w:styleId="ad">
    <w:name w:val="List Paragraph"/>
    <w:basedOn w:val="a"/>
    <w:qFormat/>
    <w:rsid w:val="00B47A37"/>
    <w:pPr>
      <w:suppressAutoHyphens w:val="0"/>
      <w:spacing w:after="200" w:line="276" w:lineRule="auto"/>
      <w:ind w:left="720"/>
    </w:pPr>
    <w:rPr>
      <w:rFonts w:eastAsia="Calibri" w:cs="Calibri"/>
      <w:color w:val="00000A"/>
      <w:szCs w:val="22"/>
    </w:rPr>
  </w:style>
  <w:style w:type="paragraph" w:customStyle="1" w:styleId="ae">
    <w:name w:val="Верхний и нижний колонтитулы"/>
    <w:basedOn w:val="a"/>
    <w:qFormat/>
    <w:rsid w:val="00B47A37"/>
  </w:style>
  <w:style w:type="paragraph" w:customStyle="1" w:styleId="af">
    <w:name w:val="Колонтитул"/>
    <w:basedOn w:val="a"/>
    <w:qFormat/>
    <w:rsid w:val="00B47A37"/>
    <w:pPr>
      <w:suppressLineNumbers/>
      <w:tabs>
        <w:tab w:val="center" w:pos="4819"/>
        <w:tab w:val="right" w:pos="9638"/>
      </w:tabs>
    </w:pPr>
  </w:style>
  <w:style w:type="paragraph" w:customStyle="1" w:styleId="Header">
    <w:name w:val="Header"/>
    <w:basedOn w:val="a"/>
    <w:rsid w:val="00B47A37"/>
    <w:pPr>
      <w:suppressLineNumbers/>
      <w:tabs>
        <w:tab w:val="center" w:pos="4677"/>
        <w:tab w:val="right" w:pos="9355"/>
      </w:tabs>
    </w:pPr>
  </w:style>
  <w:style w:type="paragraph" w:customStyle="1" w:styleId="Footer">
    <w:name w:val="Footer"/>
    <w:basedOn w:val="a"/>
    <w:rsid w:val="00B47A37"/>
    <w:pPr>
      <w:suppressLineNumbers/>
      <w:tabs>
        <w:tab w:val="center" w:pos="4677"/>
        <w:tab w:val="right" w:pos="9355"/>
      </w:tabs>
    </w:pPr>
  </w:style>
  <w:style w:type="paragraph" w:styleId="af0">
    <w:name w:val="No Spacing"/>
    <w:qFormat/>
    <w:rsid w:val="00AB0DF8"/>
    <w:rPr>
      <w:rFonts w:ascii="Times New Roman" w:eastAsia="MS Mincho;ＭＳ 明朝" w:hAnsi="Times New Roman" w:cs="Times New Roman"/>
      <w:color w:val="auto"/>
      <w:sz w:val="24"/>
      <w:lang w:eastAsia="zh-CN" w:bidi="ar-SA"/>
    </w:rPr>
  </w:style>
  <w:style w:type="paragraph" w:styleId="af1">
    <w:name w:val="Normal (Web)"/>
    <w:basedOn w:val="a"/>
    <w:uiPriority w:val="99"/>
    <w:qFormat/>
    <w:rsid w:val="00B47A37"/>
    <w:pPr>
      <w:widowControl/>
      <w:suppressAutoHyphens w:val="0"/>
      <w:spacing w:before="28" w:after="28"/>
    </w:pPr>
    <w:rPr>
      <w:rFonts w:ascii="Times New Roman" w:eastAsia="Times New Roman" w:hAnsi="Times New Roman" w:cs="Times New Roman"/>
      <w:color w:val="00000A"/>
      <w:sz w:val="24"/>
      <w:lang w:bidi="ar-SA"/>
    </w:rPr>
  </w:style>
  <w:style w:type="paragraph" w:customStyle="1" w:styleId="10">
    <w:name w:val="Обычная таблица1"/>
    <w:qFormat/>
    <w:rsid w:val="00B47A37"/>
    <w:rPr>
      <w:rFonts w:eastAsia="Times New Roman" w:cs="Times New Roman"/>
      <w:szCs w:val="22"/>
      <w:lang w:bidi="ar-SA"/>
    </w:rPr>
  </w:style>
</w:styles>
</file>

<file path=word/webSettings.xml><?xml version="1.0" encoding="utf-8"?>
<w:webSettings xmlns:r="http://schemas.openxmlformats.org/officeDocument/2006/relationships" xmlns:w="http://schemas.openxmlformats.org/wordprocessingml/2006/main">
  <w:divs>
    <w:div w:id="2070179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2.kz/" TargetMode="External"/><Relationship Id="rId13" Type="http://schemas.openxmlformats.org/officeDocument/2006/relationships/hyperlink" Target="https://adilet.zan.kz/rus/docs/V2300032733" TargetMode="External"/><Relationship Id="rId3" Type="http://schemas.openxmlformats.org/officeDocument/2006/relationships/settings" Target="settings.xml"/><Relationship Id="rId7" Type="http://schemas.openxmlformats.org/officeDocument/2006/relationships/hyperlink" Target="http://www.Pol2.kz/" TargetMode="External"/><Relationship Id="rId12" Type="http://schemas.openxmlformats.org/officeDocument/2006/relationships/hyperlink" Target="https://adilet.zan.kz/rus/docs/V230003273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ol2.kz/" TargetMode="External"/><Relationship Id="rId11" Type="http://schemas.openxmlformats.org/officeDocument/2006/relationships/hyperlink" Target="https://adilet.zan.kz/rus/docs/V2300032733" TargetMode="External"/><Relationship Id="rId5" Type="http://schemas.openxmlformats.org/officeDocument/2006/relationships/hyperlink" Target="http://www.Pol2.kz/" TargetMode="External"/><Relationship Id="rId15" Type="http://schemas.openxmlformats.org/officeDocument/2006/relationships/hyperlink" Target="https://adilet.zan.kz/rus/docs/V2300032733" TargetMode="External"/><Relationship Id="rId10" Type="http://schemas.openxmlformats.org/officeDocument/2006/relationships/hyperlink" Target="mailto:pol2_kostanay@med.mail.kz" TargetMode="External"/><Relationship Id="rId4" Type="http://schemas.openxmlformats.org/officeDocument/2006/relationships/webSettings" Target="webSettings.xml"/><Relationship Id="rId9" Type="http://schemas.openxmlformats.org/officeDocument/2006/relationships/hyperlink" Target="http://www.Pol2.kz/" TargetMode="External"/><Relationship Id="rId14" Type="http://schemas.openxmlformats.org/officeDocument/2006/relationships/hyperlink" Target="https://adilet.zan.kz/rus/docs/V2300032733"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2476</TotalTime>
  <Pages>8</Pages>
  <Words>6000</Words>
  <Characters>34203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Арман Булатович</dc:creator>
  <dc:description/>
  <cp:lastModifiedBy>226 ГЗ</cp:lastModifiedBy>
  <cp:revision>292</cp:revision>
  <cp:lastPrinted>2024-09-04T09:39:00Z</cp:lastPrinted>
  <dcterms:created xsi:type="dcterms:W3CDTF">2021-06-14T04:50:00Z</dcterms:created>
  <dcterms:modified xsi:type="dcterms:W3CDTF">2024-09-18T09:34:00Z</dcterms:modified>
  <dc:language>ru-RU</dc:language>
</cp:coreProperties>
</file>